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8EF45" w14:textId="53B30E9C" w:rsidR="004B6395" w:rsidRPr="00024BEB" w:rsidRDefault="004B6395" w:rsidP="004B6395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bookmarkStart w:id="0" w:name="_Hlk527628066"/>
      <w:r w:rsidRPr="00024BEB">
        <w:rPr>
          <w:rFonts w:eastAsia="Yu Mincho"/>
          <w:b/>
          <w:noProof/>
          <w:sz w:val="24"/>
          <w:szCs w:val="28"/>
        </w:rPr>
        <w:t>3GPP TSG-RAN WG3 Meeting #129</w:t>
      </w:r>
      <w:r w:rsidRPr="00024BEB">
        <w:rPr>
          <w:rFonts w:eastAsia="Yu Mincho"/>
          <w:b/>
          <w:i/>
          <w:noProof/>
          <w:sz w:val="24"/>
          <w:szCs w:val="28"/>
        </w:rPr>
        <w:tab/>
      </w:r>
      <w:r w:rsidRPr="00024BEB">
        <w:rPr>
          <w:rFonts w:eastAsia="Yu Mincho"/>
          <w:b/>
          <w:sz w:val="28"/>
          <w:szCs w:val="28"/>
        </w:rPr>
        <w:t>R3-</w:t>
      </w:r>
      <w:r w:rsidRPr="00024BEB">
        <w:rPr>
          <w:rFonts w:eastAsia="Yu Mincho"/>
          <w:b/>
          <w:noProof/>
          <w:sz w:val="28"/>
          <w:szCs w:val="28"/>
        </w:rPr>
        <w:t>25</w:t>
      </w:r>
      <w:r w:rsidR="00597908" w:rsidRPr="00024BEB">
        <w:rPr>
          <w:rFonts w:eastAsia="Yu Mincho"/>
          <w:b/>
          <w:noProof/>
          <w:sz w:val="28"/>
          <w:szCs w:val="28"/>
        </w:rPr>
        <w:t>5156</w:t>
      </w:r>
    </w:p>
    <w:p w14:paraId="0AEFF0F4" w14:textId="77777777" w:rsidR="004B6395" w:rsidRPr="00024BEB" w:rsidRDefault="004B6395" w:rsidP="004B6395">
      <w:pPr>
        <w:rPr>
          <w:b/>
          <w:bCs/>
          <w:noProof/>
          <w:sz w:val="24"/>
          <w:szCs w:val="24"/>
        </w:rPr>
      </w:pPr>
      <w:r w:rsidRPr="00024BEB">
        <w:rPr>
          <w:b/>
          <w:bCs/>
          <w:noProof/>
          <w:sz w:val="24"/>
          <w:szCs w:val="24"/>
        </w:rPr>
        <w:t>Bengaluru, Karnataka, India, August 25</w:t>
      </w:r>
      <w:r w:rsidRPr="00024BEB">
        <w:rPr>
          <w:b/>
          <w:bCs/>
          <w:noProof/>
          <w:sz w:val="24"/>
          <w:szCs w:val="24"/>
          <w:vertAlign w:val="superscript"/>
        </w:rPr>
        <w:t>th</w:t>
      </w:r>
      <w:r w:rsidRPr="00024BEB">
        <w:rPr>
          <w:b/>
          <w:bCs/>
          <w:noProof/>
          <w:sz w:val="24"/>
          <w:szCs w:val="24"/>
        </w:rPr>
        <w:t xml:space="preserve"> – 29</w:t>
      </w:r>
      <w:r w:rsidRPr="00024BEB">
        <w:rPr>
          <w:b/>
          <w:bCs/>
          <w:noProof/>
          <w:sz w:val="24"/>
          <w:szCs w:val="24"/>
          <w:vertAlign w:val="superscript"/>
        </w:rPr>
        <w:t>th</w:t>
      </w:r>
      <w:r w:rsidRPr="00024BEB">
        <w:rPr>
          <w:b/>
          <w:bCs/>
          <w:noProof/>
          <w:sz w:val="24"/>
          <w:szCs w:val="24"/>
        </w:rPr>
        <w:t xml:space="preserve"> 202</w:t>
      </w:r>
      <w:bookmarkEnd w:id="0"/>
      <w:r w:rsidRPr="00024BEB">
        <w:rPr>
          <w:b/>
          <w:bCs/>
          <w:noProof/>
          <w:sz w:val="24"/>
          <w:szCs w:val="24"/>
        </w:rPr>
        <w:t>5</w:t>
      </w:r>
    </w:p>
    <w:p w14:paraId="7F3189AB" w14:textId="77777777" w:rsidR="0079791B" w:rsidRPr="00024BEB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2A7B743C" w14:textId="7F0EA80F" w:rsidR="0079791B" w:rsidRPr="00024BEB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24BEB">
        <w:rPr>
          <w:rFonts w:asciiTheme="minorHAnsi" w:hAnsiTheme="minorHAnsi" w:cstheme="minorHAnsi"/>
          <w:szCs w:val="24"/>
        </w:rPr>
        <w:t>Agenda Item:</w:t>
      </w:r>
      <w:r w:rsidRPr="00024BEB">
        <w:rPr>
          <w:rFonts w:asciiTheme="minorHAnsi" w:hAnsiTheme="minorHAnsi" w:cstheme="minorHAnsi"/>
          <w:szCs w:val="24"/>
        </w:rPr>
        <w:tab/>
      </w:r>
      <w:r w:rsidR="009A2E61" w:rsidRPr="00024BEB">
        <w:rPr>
          <w:rFonts w:asciiTheme="minorHAnsi" w:hAnsiTheme="minorHAnsi" w:cstheme="minorHAnsi"/>
          <w:szCs w:val="24"/>
        </w:rPr>
        <w:t>12.2</w:t>
      </w:r>
    </w:p>
    <w:p w14:paraId="5D26F93D" w14:textId="1B76EDEA" w:rsidR="0079791B" w:rsidRPr="00024BEB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24BEB">
        <w:rPr>
          <w:rFonts w:asciiTheme="minorHAnsi" w:hAnsiTheme="minorHAnsi" w:cstheme="minorHAnsi"/>
          <w:szCs w:val="24"/>
        </w:rPr>
        <w:t>Source:</w:t>
      </w:r>
      <w:r w:rsidRPr="00024BEB">
        <w:rPr>
          <w:rFonts w:asciiTheme="minorHAnsi" w:hAnsiTheme="minorHAnsi" w:cstheme="minorHAnsi"/>
          <w:szCs w:val="24"/>
        </w:rPr>
        <w:tab/>
        <w:t>Ericsson</w:t>
      </w:r>
      <w:r w:rsidR="007C32A1" w:rsidRPr="00024BEB">
        <w:rPr>
          <w:rFonts w:asciiTheme="minorHAnsi" w:hAnsiTheme="minorHAnsi" w:cstheme="minorHAnsi"/>
          <w:szCs w:val="24"/>
        </w:rPr>
        <w:t xml:space="preserve">, </w:t>
      </w:r>
      <w:r w:rsidR="007C32A1" w:rsidRPr="00DE73D8">
        <w:rPr>
          <w:rFonts w:asciiTheme="minorHAnsi" w:hAnsiTheme="minorHAnsi" w:cstheme="minorHAnsi"/>
          <w:szCs w:val="24"/>
        </w:rPr>
        <w:t>Jio Platforms</w:t>
      </w:r>
    </w:p>
    <w:p w14:paraId="3B347207" w14:textId="330CEC05" w:rsidR="0079791B" w:rsidRPr="00024BE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024BEB">
        <w:rPr>
          <w:rFonts w:asciiTheme="minorHAnsi" w:hAnsiTheme="minorHAnsi" w:cstheme="minorHAnsi"/>
          <w:szCs w:val="24"/>
        </w:rPr>
        <w:t>Title:</w:t>
      </w:r>
      <w:r w:rsidRPr="00024BEB">
        <w:rPr>
          <w:rFonts w:asciiTheme="minorHAnsi" w:hAnsiTheme="minorHAnsi" w:cstheme="minorHAnsi"/>
          <w:szCs w:val="24"/>
        </w:rPr>
        <w:tab/>
      </w:r>
      <w:r w:rsidR="003D2027" w:rsidRPr="00024BEB">
        <w:rPr>
          <w:rFonts w:asciiTheme="minorHAnsi" w:hAnsiTheme="minorHAnsi" w:cstheme="minorHAnsi"/>
          <w:szCs w:val="24"/>
        </w:rPr>
        <w:t>Functional Aspects of WAB-Nodes</w:t>
      </w:r>
    </w:p>
    <w:p w14:paraId="66073A5A" w14:textId="72C5F370" w:rsidR="0079791B" w:rsidRPr="00024BE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024BEB">
        <w:rPr>
          <w:rFonts w:asciiTheme="minorHAnsi" w:hAnsiTheme="minorHAnsi" w:cstheme="minorHAnsi"/>
          <w:szCs w:val="24"/>
        </w:rPr>
        <w:t>Document for:</w:t>
      </w:r>
      <w:r w:rsidRPr="00024BEB">
        <w:rPr>
          <w:rFonts w:asciiTheme="minorHAnsi" w:hAnsiTheme="minorHAnsi" w:cstheme="minorHAnsi"/>
          <w:szCs w:val="24"/>
        </w:rPr>
        <w:tab/>
        <w:t>Agreement</w:t>
      </w:r>
    </w:p>
    <w:p w14:paraId="3E56774C" w14:textId="6F1C036F" w:rsidR="0079791B" w:rsidRPr="00024BEB" w:rsidRDefault="0079791B" w:rsidP="00DD1770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024BEB">
        <w:rPr>
          <w:rFonts w:asciiTheme="minorHAnsi" w:hAnsiTheme="minorHAnsi" w:cstheme="minorHAnsi"/>
          <w:sz w:val="40"/>
        </w:rPr>
        <w:t>Introduction</w:t>
      </w:r>
    </w:p>
    <w:p w14:paraId="2EF5181A" w14:textId="4138651B" w:rsidR="00DB0099" w:rsidRPr="00024BEB" w:rsidRDefault="00DB0099" w:rsidP="00DD1770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024BEB">
        <w:rPr>
          <w:rFonts w:asciiTheme="minorHAnsi" w:hAnsiTheme="minorHAnsi" w:cstheme="minorHAnsi"/>
          <w:sz w:val="22"/>
        </w:rPr>
        <w:t xml:space="preserve">In this paper we </w:t>
      </w:r>
      <w:r w:rsidR="00703253" w:rsidRPr="00024BEB">
        <w:rPr>
          <w:rFonts w:asciiTheme="minorHAnsi" w:hAnsiTheme="minorHAnsi" w:cstheme="minorHAnsi"/>
          <w:sz w:val="22"/>
        </w:rPr>
        <w:t>continue</w:t>
      </w:r>
      <w:r w:rsidR="00290189" w:rsidRPr="00024BEB">
        <w:rPr>
          <w:rFonts w:asciiTheme="minorHAnsi" w:hAnsiTheme="minorHAnsi" w:cstheme="minorHAnsi"/>
          <w:sz w:val="22"/>
        </w:rPr>
        <w:t xml:space="preserve"> the</w:t>
      </w:r>
      <w:r w:rsidR="001D64A4" w:rsidRPr="00024BEB">
        <w:rPr>
          <w:rFonts w:asciiTheme="minorHAnsi" w:hAnsiTheme="minorHAnsi" w:cstheme="minorHAnsi"/>
          <w:sz w:val="22"/>
        </w:rPr>
        <w:t xml:space="preserve"> normative</w:t>
      </w:r>
      <w:r w:rsidR="00290189" w:rsidRPr="00024BEB">
        <w:rPr>
          <w:rFonts w:asciiTheme="minorHAnsi" w:hAnsiTheme="minorHAnsi" w:cstheme="minorHAnsi"/>
          <w:sz w:val="22"/>
        </w:rPr>
        <w:t xml:space="preserve"> discussion on </w:t>
      </w:r>
      <w:r w:rsidR="003D2027" w:rsidRPr="00024BEB">
        <w:rPr>
          <w:rFonts w:asciiTheme="minorHAnsi" w:hAnsiTheme="minorHAnsi" w:cstheme="minorHAnsi"/>
          <w:sz w:val="22"/>
        </w:rPr>
        <w:t>functional</w:t>
      </w:r>
      <w:r w:rsidRPr="00024BEB">
        <w:rPr>
          <w:rFonts w:asciiTheme="minorHAnsi" w:hAnsiTheme="minorHAnsi" w:cstheme="minorHAnsi"/>
          <w:sz w:val="22"/>
        </w:rPr>
        <w:t xml:space="preserve"> aspects of WAB-nodes.</w:t>
      </w:r>
    </w:p>
    <w:p w14:paraId="13DA7445" w14:textId="35106BF0" w:rsidR="00894D6E" w:rsidRPr="00024BEB" w:rsidRDefault="00894D6E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24BEB">
        <w:rPr>
          <w:rFonts w:asciiTheme="minorHAnsi" w:hAnsiTheme="minorHAnsi" w:cstheme="minorHAnsi"/>
          <w:sz w:val="22"/>
        </w:rPr>
        <w:t>A</w:t>
      </w:r>
      <w:r w:rsidR="00917809" w:rsidRPr="00024BEB">
        <w:rPr>
          <w:rFonts w:asciiTheme="minorHAnsi" w:hAnsiTheme="minorHAnsi" w:cstheme="minorHAnsi"/>
          <w:sz w:val="22"/>
        </w:rPr>
        <w:t xml:space="preserve"> reply to a previous LS from SA2 is pro</w:t>
      </w:r>
      <w:r w:rsidRPr="00024BEB">
        <w:rPr>
          <w:rFonts w:asciiTheme="minorHAnsi" w:hAnsiTheme="minorHAnsi" w:cstheme="minorHAnsi"/>
          <w:sz w:val="22"/>
          <w:szCs w:val="22"/>
        </w:rPr>
        <w:t xml:space="preserve">vided in </w:t>
      </w:r>
      <w:r w:rsidR="00917809" w:rsidRPr="00024BEB">
        <w:rPr>
          <w:rFonts w:asciiTheme="minorHAnsi" w:hAnsiTheme="minorHAnsi" w:cstheme="minorHAnsi"/>
          <w:sz w:val="22"/>
          <w:szCs w:val="22"/>
        </w:rPr>
        <w:t xml:space="preserve">the </w:t>
      </w:r>
      <w:r w:rsidRPr="00024BEB">
        <w:rPr>
          <w:rFonts w:asciiTheme="minorHAnsi" w:hAnsiTheme="minorHAnsi" w:cstheme="minorHAnsi"/>
          <w:sz w:val="22"/>
          <w:szCs w:val="22"/>
        </w:rPr>
        <w:t>Annex.</w:t>
      </w:r>
    </w:p>
    <w:p w14:paraId="235A9D88" w14:textId="77777777" w:rsidR="00202AD1" w:rsidRPr="00024BEB" w:rsidRDefault="00202AD1" w:rsidP="00DD1770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0CA63B91" w14:textId="3A26B865" w:rsidR="00D97213" w:rsidRPr="00024BEB" w:rsidRDefault="00083D75" w:rsidP="00DD1770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024BEB">
        <w:rPr>
          <w:rFonts w:asciiTheme="minorHAnsi" w:hAnsiTheme="minorHAnsi" w:cstheme="minorHAnsi"/>
          <w:sz w:val="40"/>
          <w:szCs w:val="40"/>
        </w:rPr>
        <w:t>Discussion</w:t>
      </w:r>
    </w:p>
    <w:p w14:paraId="175AE83B" w14:textId="7C95A348" w:rsidR="00B75CDF" w:rsidRPr="00024BEB" w:rsidRDefault="003519D3" w:rsidP="005050D0">
      <w:pPr>
        <w:widowControl w:val="0"/>
        <w:spacing w:before="120" w:after="0"/>
        <w:ind w:firstLine="6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We </w:t>
      </w:r>
      <w:r w:rsidR="00E40B6A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discuss</w:t>
      </w:r>
      <w:r w:rsidR="00C92787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</w:t>
      </w:r>
      <w:r w:rsidR="003D2027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883F56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following </w:t>
      </w:r>
      <w:r w:rsidR="003D2027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functional aspects of WAB-node</w:t>
      </w:r>
      <w:r w:rsidR="00883F56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s:</w:t>
      </w:r>
    </w:p>
    <w:p w14:paraId="57D1701A" w14:textId="2ADBC915" w:rsidR="00222E04" w:rsidRPr="00024BEB" w:rsidRDefault="00222E04" w:rsidP="005050D0">
      <w:pPr>
        <w:pStyle w:val="ListParagraph"/>
        <w:widowControl w:val="0"/>
        <w:numPr>
          <w:ilvl w:val="0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Additional ULI</w:t>
      </w:r>
      <w:r w:rsidR="00E9141B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</w:p>
    <w:p w14:paraId="22846764" w14:textId="77469DC4" w:rsidR="00876E94" w:rsidRPr="00024BEB" w:rsidRDefault="00876E94" w:rsidP="005050D0">
      <w:pPr>
        <w:pStyle w:val="ListParagraph"/>
        <w:widowControl w:val="0"/>
        <w:numPr>
          <w:ilvl w:val="0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Xn </w:t>
      </w:r>
      <w:r w:rsidR="00A27548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connection management</w:t>
      </w:r>
      <w:r w:rsidR="009F403E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</w:p>
    <w:p w14:paraId="2D699DC2" w14:textId="4847DCF1" w:rsidR="00741A7D" w:rsidRPr="00024BEB" w:rsidRDefault="00741A7D" w:rsidP="005050D0">
      <w:pPr>
        <w:pStyle w:val="ListParagraph"/>
        <w:widowControl w:val="0"/>
        <w:numPr>
          <w:ilvl w:val="0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Indication of backhaul link type.</w:t>
      </w:r>
    </w:p>
    <w:p w14:paraId="48810888" w14:textId="79DAD974" w:rsidR="00222E04" w:rsidRPr="00024BEB" w:rsidRDefault="00222E04" w:rsidP="005050D0">
      <w:pPr>
        <w:pStyle w:val="ListParagraph"/>
        <w:widowControl w:val="0"/>
        <w:numPr>
          <w:ilvl w:val="0"/>
          <w:numId w:val="31"/>
        </w:numPr>
        <w:spacing w:before="120" w:after="0"/>
        <w:contextualSpacing w:val="0"/>
        <w:jc w:val="left"/>
        <w:rPr>
          <w:rFonts w:asciiTheme="minorHAnsi" w:hAnsiTheme="minorHAnsi" w:cstheme="minorHAnsi"/>
          <w:bCs/>
          <w:sz w:val="22"/>
          <w:szCs w:val="22"/>
          <w:highlight w:val="yellow"/>
          <w:lang w:eastAsia="en-US"/>
        </w:rPr>
      </w:pPr>
      <w:r w:rsidRPr="00024BEB">
        <w:rPr>
          <w:rFonts w:asciiTheme="minorHAnsi" w:hAnsiTheme="minorHAnsi" w:cstheme="minorHAnsi"/>
          <w:bCs/>
          <w:sz w:val="22"/>
          <w:szCs w:val="22"/>
          <w:highlight w:val="yellow"/>
          <w:lang w:eastAsia="en-US"/>
        </w:rPr>
        <w:t>Multihop topology prevention</w:t>
      </w:r>
      <w:r w:rsidR="006F3F33" w:rsidRPr="00024BEB">
        <w:rPr>
          <w:rFonts w:asciiTheme="minorHAnsi" w:hAnsiTheme="minorHAnsi" w:cstheme="minorHAnsi"/>
          <w:bCs/>
          <w:sz w:val="22"/>
          <w:szCs w:val="22"/>
          <w:highlight w:val="yellow"/>
          <w:lang w:eastAsia="en-US"/>
        </w:rPr>
        <w:t xml:space="preserve"> for WAB</w:t>
      </w:r>
      <w:r w:rsidR="00467A8F" w:rsidRPr="00024BEB">
        <w:rPr>
          <w:rFonts w:asciiTheme="minorHAnsi" w:hAnsiTheme="minorHAnsi" w:cstheme="minorHAnsi"/>
          <w:bCs/>
          <w:sz w:val="22"/>
          <w:szCs w:val="22"/>
          <w:highlight w:val="yellow"/>
          <w:lang w:eastAsia="en-US"/>
        </w:rPr>
        <w:t>.</w:t>
      </w:r>
    </w:p>
    <w:p w14:paraId="18E2D61C" w14:textId="77777777" w:rsidR="005050D0" w:rsidRPr="00024BEB" w:rsidRDefault="005050D0" w:rsidP="005050D0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</w:p>
    <w:p w14:paraId="5BB157D2" w14:textId="77777777" w:rsidR="00D22F02" w:rsidRPr="00024BEB" w:rsidRDefault="00D22F02" w:rsidP="005050D0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024BEB">
        <w:rPr>
          <w:rFonts w:asciiTheme="minorHAnsi" w:hAnsiTheme="minorHAnsi" w:cstheme="minorHAnsi"/>
          <w:sz w:val="36"/>
          <w:szCs w:val="36"/>
        </w:rPr>
        <w:t>Additional ULI</w:t>
      </w:r>
    </w:p>
    <w:p w14:paraId="012A19D5" w14:textId="4F1D4037" w:rsidR="00590F29" w:rsidRPr="00024BEB" w:rsidRDefault="00C4753F" w:rsidP="005050D0">
      <w:pPr>
        <w:spacing w:before="120" w:after="0"/>
        <w:jc w:val="left"/>
        <w:rPr>
          <w:rStyle w:val="IvDbodytextChar"/>
          <w:rFonts w:asciiTheme="minorHAnsi" w:eastAsiaTheme="minorEastAsia" w:hAnsiTheme="minorHAnsi" w:cstheme="minorBidi"/>
          <w:sz w:val="22"/>
          <w:szCs w:val="22"/>
          <w:lang w:val="en-GB"/>
        </w:rPr>
      </w:pPr>
      <w:r w:rsidRPr="00024BEB">
        <w:rPr>
          <w:rStyle w:val="IvDbodytextChar"/>
          <w:rFonts w:asciiTheme="minorHAnsi" w:eastAsiaTheme="minorHAnsi" w:hAnsiTheme="minorHAnsi" w:cstheme="minorHAnsi"/>
          <w:iCs/>
          <w:sz w:val="22"/>
          <w:szCs w:val="22"/>
          <w:lang w:val="en-GB"/>
        </w:rPr>
        <w:t xml:space="preserve">The </w:t>
      </w:r>
      <w:r w:rsidR="00B448AE" w:rsidRPr="00024BEB">
        <w:rPr>
          <w:rStyle w:val="IvDbodytextChar"/>
          <w:rFonts w:asciiTheme="minorHAnsi" w:eastAsiaTheme="minorHAnsi" w:hAnsiTheme="minorHAnsi" w:cstheme="minorHAnsi"/>
          <w:iCs/>
          <w:sz w:val="22"/>
          <w:szCs w:val="22"/>
          <w:lang w:val="en-GB"/>
        </w:rPr>
        <w:t>RAN3#127-bis</w:t>
      </w:r>
      <w:r w:rsidRPr="00024BEB">
        <w:rPr>
          <w:rStyle w:val="IvDbodytextChar"/>
          <w:rFonts w:asciiTheme="minorHAnsi" w:eastAsiaTheme="minorHAnsi" w:hAnsiTheme="minorHAnsi" w:cstheme="minorHAnsi"/>
          <w:iCs/>
          <w:sz w:val="22"/>
          <w:szCs w:val="22"/>
          <w:lang w:val="en-GB"/>
        </w:rPr>
        <w:t xml:space="preserve"> </w:t>
      </w:r>
      <w:r w:rsidR="00B448AE" w:rsidRPr="00024BEB">
        <w:rPr>
          <w:rStyle w:val="IvDbodytextChar"/>
          <w:rFonts w:asciiTheme="minorHAnsi" w:eastAsiaTheme="minorHAnsi" w:hAnsiTheme="minorHAnsi" w:cstheme="minorHAnsi"/>
          <w:iCs/>
          <w:sz w:val="22"/>
          <w:szCs w:val="22"/>
          <w:lang w:val="en-GB"/>
        </w:rPr>
        <w:t>meeting</w:t>
      </w:r>
      <w:r w:rsidRPr="00024BEB">
        <w:rPr>
          <w:rStyle w:val="IvDbodytextChar"/>
          <w:rFonts w:asciiTheme="minorHAnsi" w:eastAsiaTheme="minorHAnsi" w:hAnsiTheme="minorHAnsi" w:cstheme="minorHAnsi"/>
          <w:iCs/>
          <w:sz w:val="22"/>
          <w:szCs w:val="22"/>
          <w:lang w:val="en-GB"/>
        </w:rPr>
        <w:t xml:space="preserve"> notes capture</w:t>
      </w:r>
      <w:r w:rsidR="00B448AE" w:rsidRPr="00024BEB">
        <w:rPr>
          <w:rStyle w:val="IvDbodytextChar"/>
          <w:rFonts w:asciiTheme="minorHAnsi" w:eastAsiaTheme="minorHAnsi" w:hAnsiTheme="minorHAnsi" w:cstheme="minorHAnsi"/>
          <w:iCs/>
          <w:sz w:val="22"/>
          <w:szCs w:val="22"/>
          <w:lang w:val="en-GB"/>
        </w:rPr>
        <w:t xml:space="preserve"> the following:</w:t>
      </w:r>
    </w:p>
    <w:p w14:paraId="681B5AE9" w14:textId="4A60DBA4" w:rsidR="00B867B1" w:rsidRPr="00024BEB" w:rsidRDefault="00B448AE" w:rsidP="00DD1770">
      <w:pPr>
        <w:spacing w:before="120" w:after="0"/>
        <w:ind w:left="567"/>
        <w:jc w:val="left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024BEB">
        <w:rPr>
          <w:rFonts w:asciiTheme="minorHAnsi" w:hAnsiTheme="minorHAnsi" w:cstheme="minorHAnsi"/>
          <w:b/>
          <w:color w:val="00B050"/>
          <w:sz w:val="22"/>
          <w:szCs w:val="22"/>
        </w:rPr>
        <w:t>RAN3 to agree the WAB-gNB reports the additional ULI to the network within the NG Setup and RAN Configuration Update procedures.</w:t>
      </w:r>
    </w:p>
    <w:p w14:paraId="3508395E" w14:textId="07BB6612" w:rsidR="00B448AE" w:rsidRPr="00024BEB" w:rsidRDefault="00C4753F" w:rsidP="00DD1770">
      <w:pPr>
        <w:spacing w:before="120" w:after="0"/>
        <w:ind w:left="567"/>
        <w:jc w:val="left"/>
        <w:rPr>
          <w:rStyle w:val="IvDbodytextChar"/>
          <w:rFonts w:asciiTheme="minorHAnsi" w:hAnsiTheme="minorHAnsi" w:cstheme="minorHAnsi"/>
          <w:b/>
          <w:bCs/>
          <w:color w:val="2E74B5" w:themeColor="accent5" w:themeShade="BF"/>
          <w:spacing w:val="0"/>
          <w:sz w:val="22"/>
          <w:szCs w:val="22"/>
          <w:lang w:val="en-GB"/>
        </w:rPr>
      </w:pPr>
      <w:r w:rsidRPr="00024BEB">
        <w:rPr>
          <w:rFonts w:asciiTheme="minorHAnsi" w:hAnsiTheme="minorHAnsi" w:cstheme="minorHAnsi"/>
          <w:b/>
          <w:bCs/>
          <w:color w:val="2E74B5" w:themeColor="accent5" w:themeShade="BF"/>
          <w:sz w:val="22"/>
          <w:szCs w:val="22"/>
        </w:rPr>
        <w:t>It is FFS whether the additional ULI shall be removed from NG UE associated procedures</w:t>
      </w:r>
    </w:p>
    <w:p w14:paraId="541A98A1" w14:textId="5E526701" w:rsidR="001D658F" w:rsidRPr="00024BEB" w:rsidRDefault="001D658F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24BEB">
        <w:rPr>
          <w:rFonts w:asciiTheme="minorHAnsi" w:hAnsiTheme="minorHAnsi" w:cstheme="minorHAnsi"/>
          <w:sz w:val="22"/>
          <w:szCs w:val="22"/>
        </w:rPr>
        <w:t xml:space="preserve">In our understanding, AULI was introduced in UE-associated (UA) </w:t>
      </w:r>
      <w:r w:rsidR="006F402C" w:rsidRPr="00024BEB">
        <w:rPr>
          <w:rFonts w:asciiTheme="minorHAnsi" w:hAnsiTheme="minorHAnsi" w:cstheme="minorHAnsi"/>
          <w:sz w:val="22"/>
          <w:szCs w:val="22"/>
        </w:rPr>
        <w:t xml:space="preserve">NGAP </w:t>
      </w:r>
      <w:r w:rsidRPr="00024BEB">
        <w:rPr>
          <w:rFonts w:asciiTheme="minorHAnsi" w:hAnsiTheme="minorHAnsi" w:cstheme="minorHAnsi"/>
          <w:sz w:val="22"/>
          <w:szCs w:val="22"/>
        </w:rPr>
        <w:t>signalling and non-UE-associated (NUA) NGAP signalling</w:t>
      </w:r>
      <w:r w:rsidR="00F60E4D">
        <w:rPr>
          <w:rFonts w:asciiTheme="minorHAnsi" w:hAnsiTheme="minorHAnsi" w:cstheme="minorHAnsi"/>
          <w:sz w:val="22"/>
          <w:szCs w:val="22"/>
        </w:rPr>
        <w:t>, but</w:t>
      </w:r>
      <w:r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Pr="00024BEB">
        <w:rPr>
          <w:rFonts w:asciiTheme="minorHAnsi" w:hAnsiTheme="minorHAnsi" w:cstheme="minorHAnsi"/>
          <w:sz w:val="22"/>
          <w:szCs w:val="22"/>
          <w:u w:val="single"/>
        </w:rPr>
        <w:t xml:space="preserve">for </w:t>
      </w:r>
      <w:r w:rsidR="00CB0F3F" w:rsidRPr="00024BEB">
        <w:rPr>
          <w:rFonts w:asciiTheme="minorHAnsi" w:hAnsiTheme="minorHAnsi" w:cstheme="minorHAnsi"/>
          <w:sz w:val="22"/>
          <w:szCs w:val="22"/>
          <w:u w:val="single"/>
        </w:rPr>
        <w:t>different</w:t>
      </w:r>
      <w:r w:rsidRPr="00024BEB">
        <w:rPr>
          <w:rFonts w:asciiTheme="minorHAnsi" w:hAnsiTheme="minorHAnsi" w:cstheme="minorHAnsi"/>
          <w:sz w:val="22"/>
          <w:szCs w:val="22"/>
          <w:u w:val="single"/>
        </w:rPr>
        <w:t xml:space="preserve"> reasons</w:t>
      </w:r>
      <w:r w:rsidRPr="00024BEB">
        <w:rPr>
          <w:rFonts w:asciiTheme="minorHAnsi" w:hAnsiTheme="minorHAnsi" w:cstheme="minorHAnsi"/>
          <w:sz w:val="22"/>
          <w:szCs w:val="22"/>
        </w:rPr>
        <w:t xml:space="preserve">. Namely, AULI was introduced in UA NGAP signalling to support location-based services for UEs served by WAB-nodes. On the other hand, the reason for introducing the ULI in NUA NGAP signalling was to properly support the PWS message delivery. </w:t>
      </w:r>
      <w:r w:rsidR="00A52546">
        <w:rPr>
          <w:rFonts w:asciiTheme="minorHAnsi" w:hAnsiTheme="minorHAnsi" w:cstheme="minorHAnsi"/>
          <w:sz w:val="22"/>
          <w:szCs w:val="22"/>
        </w:rPr>
        <w:t>Therefore, a</w:t>
      </w:r>
      <w:r w:rsidRPr="00024BEB">
        <w:rPr>
          <w:rFonts w:asciiTheme="minorHAnsi" w:hAnsiTheme="minorHAnsi" w:cstheme="minorHAnsi"/>
          <w:sz w:val="22"/>
          <w:szCs w:val="22"/>
        </w:rPr>
        <w:t xml:space="preserve">s explained in </w:t>
      </w:r>
      <w:r w:rsidR="00E33782" w:rsidRPr="00024BEB">
        <w:rPr>
          <w:rFonts w:asciiTheme="minorHAnsi" w:hAnsiTheme="minorHAnsi" w:cstheme="minorHAnsi"/>
          <w:sz w:val="22"/>
          <w:szCs w:val="22"/>
        </w:rPr>
        <w:t>an earlier contribution</w:t>
      </w:r>
      <w:r w:rsidR="00BF57EC" w:rsidRPr="00024BEB">
        <w:rPr>
          <w:rFonts w:asciiTheme="minorHAnsi" w:hAnsiTheme="minorHAnsi" w:cstheme="minorHAnsi"/>
          <w:sz w:val="22"/>
          <w:szCs w:val="22"/>
        </w:rPr>
        <w:t xml:space="preserve"> (</w:t>
      </w:r>
      <w:r w:rsidRPr="00024BEB">
        <w:rPr>
          <w:rFonts w:asciiTheme="minorHAnsi" w:hAnsiTheme="minorHAnsi" w:cstheme="minorHAnsi"/>
          <w:sz w:val="22"/>
          <w:szCs w:val="22"/>
        </w:rPr>
        <w:t>R3-251583</w:t>
      </w:r>
      <w:r w:rsidR="00BF57EC" w:rsidRPr="00024BEB">
        <w:rPr>
          <w:rFonts w:asciiTheme="minorHAnsi" w:hAnsiTheme="minorHAnsi" w:cstheme="minorHAnsi"/>
          <w:sz w:val="22"/>
          <w:szCs w:val="22"/>
        </w:rPr>
        <w:t>)</w:t>
      </w:r>
      <w:r w:rsidRPr="00024BEB">
        <w:rPr>
          <w:rFonts w:asciiTheme="minorHAnsi" w:hAnsiTheme="minorHAnsi" w:cstheme="minorHAnsi"/>
          <w:sz w:val="22"/>
          <w:szCs w:val="22"/>
        </w:rPr>
        <w:t xml:space="preserve">, if the AULI is only delivered by means of UA NGAP signalling, then the AMF has up-to-date AULI only if there is at least one UE in RRC_CONNECTED state served by the WAB-node. Consequently, to remove the dependency of accurate PWS delivery on whether there are RRC_CONNECTED UEs in the WAB-gNB cell, RAN3 decided to introduce AULI in NGAP NUA signalling. </w:t>
      </w:r>
    </w:p>
    <w:p w14:paraId="61599283" w14:textId="1D7216A4" w:rsidR="006F402C" w:rsidRPr="00024BEB" w:rsidRDefault="006F402C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Observation 1: Additional ULI was introduced in UE-associated NGAP signalling and non-UE-associated NGAP signalling </w:t>
      </w:r>
      <w:r w:rsidRPr="00024BEB">
        <w:rPr>
          <w:rFonts w:asciiTheme="minorHAnsi" w:hAnsiTheme="minorHAnsi" w:cstheme="minorHAnsi"/>
          <w:b/>
          <w:bCs/>
          <w:sz w:val="22"/>
          <w:szCs w:val="22"/>
          <w:u w:val="single"/>
        </w:rPr>
        <w:t>for different reasons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C3D5D44" w14:textId="66E8F01E" w:rsidR="0041734F" w:rsidRPr="00024BEB" w:rsidRDefault="001C08F2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24BEB">
        <w:rPr>
          <w:rFonts w:asciiTheme="minorHAnsi" w:hAnsiTheme="minorHAnsi" w:cstheme="minorHAnsi"/>
          <w:sz w:val="22"/>
          <w:szCs w:val="22"/>
        </w:rPr>
        <w:t xml:space="preserve">With respect to the FFS, we think that removing AULI from NUA NGAP signalling </w:t>
      </w:r>
      <w:r w:rsidR="004C21A6" w:rsidRPr="00024BEB">
        <w:rPr>
          <w:rFonts w:asciiTheme="minorHAnsi" w:hAnsiTheme="minorHAnsi" w:cstheme="minorHAnsi"/>
          <w:sz w:val="22"/>
          <w:szCs w:val="22"/>
        </w:rPr>
        <w:t xml:space="preserve">is not preferred </w:t>
      </w:r>
      <w:r w:rsidR="004C21A6" w:rsidRPr="00A52546">
        <w:rPr>
          <w:rFonts w:asciiTheme="minorHAnsi" w:hAnsiTheme="minorHAnsi" w:cstheme="minorHAnsi"/>
          <w:sz w:val="22"/>
          <w:szCs w:val="22"/>
          <w:u w:val="single"/>
        </w:rPr>
        <w:t xml:space="preserve">because it </w:t>
      </w:r>
      <w:r w:rsidR="00F3294E" w:rsidRPr="00A52546">
        <w:rPr>
          <w:rFonts w:asciiTheme="minorHAnsi" w:hAnsiTheme="minorHAnsi" w:cstheme="minorHAnsi"/>
          <w:sz w:val="22"/>
          <w:szCs w:val="22"/>
          <w:u w:val="single"/>
        </w:rPr>
        <w:t xml:space="preserve">would impact </w:t>
      </w:r>
      <w:r w:rsidR="00030F36" w:rsidRPr="00A52546">
        <w:rPr>
          <w:rFonts w:asciiTheme="minorHAnsi" w:hAnsiTheme="minorHAnsi" w:cstheme="minorHAnsi"/>
          <w:sz w:val="22"/>
          <w:szCs w:val="22"/>
          <w:u w:val="single"/>
        </w:rPr>
        <w:t>the</w:t>
      </w:r>
      <w:r w:rsidR="00F3294E" w:rsidRPr="00A52546">
        <w:rPr>
          <w:rFonts w:asciiTheme="minorHAnsi" w:hAnsiTheme="minorHAnsi" w:cstheme="minorHAnsi"/>
          <w:sz w:val="22"/>
          <w:szCs w:val="22"/>
          <w:u w:val="single"/>
        </w:rPr>
        <w:t xml:space="preserve"> AMF logic</w:t>
      </w:r>
      <w:r w:rsidR="00F3294E" w:rsidRPr="00024BEB">
        <w:rPr>
          <w:rFonts w:asciiTheme="minorHAnsi" w:hAnsiTheme="minorHAnsi" w:cstheme="minorHAnsi"/>
          <w:sz w:val="22"/>
          <w:szCs w:val="22"/>
        </w:rPr>
        <w:t>.</w:t>
      </w:r>
      <w:r w:rsidR="00BC5BC4" w:rsidRPr="00024BEB">
        <w:rPr>
          <w:rFonts w:asciiTheme="minorHAnsi" w:hAnsiTheme="minorHAnsi" w:cstheme="minorHAnsi"/>
          <w:sz w:val="22"/>
          <w:szCs w:val="22"/>
        </w:rPr>
        <w:t xml:space="preserve"> Roughly speaking, an AMF maintains UE contexts separately from </w:t>
      </w:r>
      <w:r w:rsidR="0002705F" w:rsidRPr="00024BEB">
        <w:rPr>
          <w:rFonts w:asciiTheme="minorHAnsi" w:hAnsiTheme="minorHAnsi" w:cstheme="minorHAnsi"/>
          <w:sz w:val="22"/>
          <w:szCs w:val="22"/>
        </w:rPr>
        <w:t>“</w:t>
      </w:r>
      <w:r w:rsidR="00BC5BC4" w:rsidRPr="00024BEB">
        <w:rPr>
          <w:rFonts w:asciiTheme="minorHAnsi" w:hAnsiTheme="minorHAnsi" w:cstheme="minorHAnsi"/>
          <w:sz w:val="22"/>
          <w:szCs w:val="22"/>
        </w:rPr>
        <w:t>gNB contexts</w:t>
      </w:r>
      <w:r w:rsidR="0098108D" w:rsidRPr="00024BEB">
        <w:rPr>
          <w:rFonts w:asciiTheme="minorHAnsi" w:hAnsiTheme="minorHAnsi" w:cstheme="minorHAnsi"/>
          <w:sz w:val="22"/>
          <w:szCs w:val="22"/>
        </w:rPr>
        <w:t>”</w:t>
      </w:r>
      <w:r w:rsidR="00BC5BC4" w:rsidRPr="00024BEB">
        <w:rPr>
          <w:rFonts w:asciiTheme="minorHAnsi" w:hAnsiTheme="minorHAnsi" w:cstheme="minorHAnsi"/>
          <w:sz w:val="22"/>
          <w:szCs w:val="22"/>
        </w:rPr>
        <w:t>. I</w:t>
      </w:r>
      <w:r w:rsidR="00DE2EB7" w:rsidRPr="00024BEB">
        <w:rPr>
          <w:rFonts w:asciiTheme="minorHAnsi" w:hAnsiTheme="minorHAnsi" w:cstheme="minorHAnsi"/>
          <w:sz w:val="22"/>
          <w:szCs w:val="22"/>
        </w:rPr>
        <w:t xml:space="preserve">f AULI is </w:t>
      </w:r>
      <w:r w:rsidR="00237E2F" w:rsidRPr="00024BEB">
        <w:rPr>
          <w:rFonts w:asciiTheme="minorHAnsi" w:hAnsiTheme="minorHAnsi" w:cstheme="minorHAnsi"/>
          <w:sz w:val="22"/>
          <w:szCs w:val="22"/>
        </w:rPr>
        <w:t xml:space="preserve">kept in both NUA and UA NGAP signalling, </w:t>
      </w:r>
      <w:r w:rsidR="00CB7D22" w:rsidRPr="00024BEB">
        <w:rPr>
          <w:rFonts w:asciiTheme="minorHAnsi" w:hAnsiTheme="minorHAnsi" w:cstheme="minorHAnsi"/>
          <w:sz w:val="22"/>
          <w:szCs w:val="22"/>
        </w:rPr>
        <w:t xml:space="preserve">an AMF receiving AULI in a UA message is directly able to associate the AULI with a UE, based on the NGAP UE IE received in the </w:t>
      </w:r>
      <w:r w:rsidR="00CB7D22" w:rsidRPr="00024BEB">
        <w:rPr>
          <w:rFonts w:asciiTheme="minorHAnsi" w:hAnsiTheme="minorHAnsi" w:cstheme="minorHAnsi"/>
          <w:sz w:val="22"/>
          <w:szCs w:val="22"/>
        </w:rPr>
        <w:lastRenderedPageBreak/>
        <w:t xml:space="preserve">UA message. On the other hand, if AULI is </w:t>
      </w:r>
      <w:r w:rsidR="005D0C0E" w:rsidRPr="00024BEB">
        <w:rPr>
          <w:rFonts w:asciiTheme="minorHAnsi" w:hAnsiTheme="minorHAnsi" w:cstheme="minorHAnsi"/>
          <w:sz w:val="22"/>
          <w:szCs w:val="22"/>
        </w:rPr>
        <w:t>removed from</w:t>
      </w:r>
      <w:r w:rsidR="001E6398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5D0C0E" w:rsidRPr="00024BEB">
        <w:rPr>
          <w:rFonts w:asciiTheme="minorHAnsi" w:hAnsiTheme="minorHAnsi" w:cstheme="minorHAnsi"/>
          <w:sz w:val="22"/>
          <w:szCs w:val="22"/>
        </w:rPr>
        <w:t>UA NGAP signalling</w:t>
      </w:r>
      <w:r w:rsidR="00686B98" w:rsidRPr="00024BEB">
        <w:rPr>
          <w:rFonts w:asciiTheme="minorHAnsi" w:hAnsiTheme="minorHAnsi" w:cstheme="minorHAnsi"/>
          <w:sz w:val="22"/>
          <w:szCs w:val="22"/>
        </w:rPr>
        <w:t>,</w:t>
      </w:r>
      <w:r w:rsidR="005D0C0E" w:rsidRPr="00024BEB">
        <w:rPr>
          <w:rFonts w:asciiTheme="minorHAnsi" w:hAnsiTheme="minorHAnsi" w:cstheme="minorHAnsi"/>
          <w:sz w:val="22"/>
          <w:szCs w:val="22"/>
        </w:rPr>
        <w:t xml:space="preserve"> and </w:t>
      </w:r>
      <w:r w:rsidR="00DE2EB7" w:rsidRPr="00024BEB">
        <w:rPr>
          <w:rFonts w:asciiTheme="minorHAnsi" w:hAnsiTheme="minorHAnsi" w:cstheme="minorHAnsi"/>
          <w:sz w:val="22"/>
          <w:szCs w:val="22"/>
        </w:rPr>
        <w:t>delivered only by means of NUA NGAP signalling</w:t>
      </w:r>
      <w:r w:rsidR="005D0C0E" w:rsidRPr="00024BEB">
        <w:rPr>
          <w:rFonts w:asciiTheme="minorHAnsi" w:hAnsiTheme="minorHAnsi" w:cstheme="minorHAnsi"/>
          <w:sz w:val="22"/>
          <w:szCs w:val="22"/>
        </w:rPr>
        <w:t xml:space="preserve"> (which</w:t>
      </w:r>
      <w:r w:rsidR="00316896" w:rsidRPr="00024BEB">
        <w:rPr>
          <w:rFonts w:asciiTheme="minorHAnsi" w:hAnsiTheme="minorHAnsi" w:cstheme="minorHAnsi"/>
          <w:sz w:val="22"/>
          <w:szCs w:val="22"/>
        </w:rPr>
        <w:t xml:space="preserve"> does not</w:t>
      </w:r>
      <w:r w:rsidR="005D0C0E" w:rsidRPr="00024BEB">
        <w:rPr>
          <w:rFonts w:asciiTheme="minorHAnsi" w:hAnsiTheme="minorHAnsi" w:cstheme="minorHAnsi"/>
          <w:sz w:val="22"/>
          <w:szCs w:val="22"/>
        </w:rPr>
        <w:t xml:space="preserve"> contain</w:t>
      </w:r>
      <w:r w:rsidR="00316896" w:rsidRPr="00024BEB">
        <w:rPr>
          <w:rFonts w:asciiTheme="minorHAnsi" w:hAnsiTheme="minorHAnsi" w:cstheme="minorHAnsi"/>
          <w:sz w:val="22"/>
          <w:szCs w:val="22"/>
        </w:rPr>
        <w:t xml:space="preserve"> any</w:t>
      </w:r>
      <w:r w:rsidR="005D0C0E" w:rsidRPr="00024BEB">
        <w:rPr>
          <w:rFonts w:asciiTheme="minorHAnsi" w:hAnsiTheme="minorHAnsi" w:cstheme="minorHAnsi"/>
          <w:sz w:val="22"/>
          <w:szCs w:val="22"/>
        </w:rPr>
        <w:t xml:space="preserve"> NGAP UE IDs)</w:t>
      </w:r>
      <w:r w:rsidR="00DE2EB7" w:rsidRPr="00024BEB">
        <w:rPr>
          <w:rFonts w:asciiTheme="minorHAnsi" w:hAnsiTheme="minorHAnsi" w:cstheme="minorHAnsi"/>
          <w:sz w:val="22"/>
          <w:szCs w:val="22"/>
        </w:rPr>
        <w:t>,</w:t>
      </w:r>
      <w:r w:rsidR="005D0C0E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39743D" w:rsidRPr="00024BEB">
        <w:rPr>
          <w:rFonts w:asciiTheme="minorHAnsi" w:hAnsiTheme="minorHAnsi" w:cstheme="minorHAnsi"/>
          <w:sz w:val="22"/>
          <w:szCs w:val="22"/>
        </w:rPr>
        <w:t>to</w:t>
      </w:r>
      <w:r w:rsidR="005D0C0E" w:rsidRPr="00024BEB">
        <w:rPr>
          <w:rFonts w:asciiTheme="minorHAnsi" w:hAnsiTheme="minorHAnsi" w:cstheme="minorHAnsi"/>
          <w:sz w:val="22"/>
          <w:szCs w:val="22"/>
        </w:rPr>
        <w:t xml:space="preserve"> associate the AULI with relevant UEs, the </w:t>
      </w:r>
      <w:r w:rsidR="00C07769" w:rsidRPr="00024BEB">
        <w:rPr>
          <w:rFonts w:asciiTheme="minorHAnsi" w:hAnsiTheme="minorHAnsi" w:cstheme="minorHAnsi"/>
          <w:sz w:val="22"/>
          <w:szCs w:val="22"/>
        </w:rPr>
        <w:t>AMF needs to implement an extra logic to search the gNB context and identify the</w:t>
      </w:r>
      <w:r w:rsidR="00F96309" w:rsidRPr="00024BEB">
        <w:rPr>
          <w:rFonts w:asciiTheme="minorHAnsi" w:hAnsiTheme="minorHAnsi" w:cstheme="minorHAnsi"/>
          <w:sz w:val="22"/>
          <w:szCs w:val="22"/>
        </w:rPr>
        <w:t xml:space="preserve"> relevant</w:t>
      </w:r>
      <w:r w:rsidR="00C07769" w:rsidRPr="00024BEB">
        <w:rPr>
          <w:rFonts w:asciiTheme="minorHAnsi" w:hAnsiTheme="minorHAnsi" w:cstheme="minorHAnsi"/>
          <w:sz w:val="22"/>
          <w:szCs w:val="22"/>
        </w:rPr>
        <w:t xml:space="preserve"> UEs </w:t>
      </w:r>
      <w:r w:rsidR="00F96309" w:rsidRPr="00024BEB">
        <w:rPr>
          <w:rFonts w:asciiTheme="minorHAnsi" w:hAnsiTheme="minorHAnsi" w:cstheme="minorHAnsi"/>
          <w:sz w:val="22"/>
          <w:szCs w:val="22"/>
        </w:rPr>
        <w:t xml:space="preserve">(i.e., the UEs </w:t>
      </w:r>
      <w:r w:rsidR="00C07769" w:rsidRPr="00024BEB">
        <w:rPr>
          <w:rFonts w:asciiTheme="minorHAnsi" w:hAnsiTheme="minorHAnsi" w:cstheme="minorHAnsi"/>
          <w:sz w:val="22"/>
          <w:szCs w:val="22"/>
        </w:rPr>
        <w:t>served by the sending WAB-</w:t>
      </w:r>
      <w:r w:rsidR="00F96309" w:rsidRPr="00024BEB">
        <w:rPr>
          <w:rFonts w:asciiTheme="minorHAnsi" w:hAnsiTheme="minorHAnsi" w:cstheme="minorHAnsi"/>
          <w:sz w:val="22"/>
          <w:szCs w:val="22"/>
        </w:rPr>
        <w:t>gNB)</w:t>
      </w:r>
      <w:r w:rsidR="0041734F" w:rsidRPr="00024BEB">
        <w:rPr>
          <w:rFonts w:asciiTheme="minorHAnsi" w:hAnsiTheme="minorHAnsi" w:cstheme="minorHAnsi"/>
          <w:sz w:val="22"/>
          <w:szCs w:val="22"/>
        </w:rPr>
        <w:t>.</w:t>
      </w:r>
    </w:p>
    <w:p w14:paraId="1D52513E" w14:textId="3AED48B8" w:rsidR="00AC4EF5" w:rsidRPr="00024BEB" w:rsidRDefault="0039743D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sz w:val="22"/>
          <w:szCs w:val="22"/>
        </w:rPr>
        <w:t xml:space="preserve">Based on the above, </w:t>
      </w:r>
      <w:r w:rsidR="00AC4EF5" w:rsidRPr="00024BEB">
        <w:rPr>
          <w:rFonts w:asciiTheme="minorHAnsi" w:hAnsiTheme="minorHAnsi" w:cstheme="minorHAnsi"/>
          <w:sz w:val="22"/>
          <w:szCs w:val="22"/>
        </w:rPr>
        <w:t xml:space="preserve">we propose </w:t>
      </w:r>
      <w:r w:rsidR="00DD1770" w:rsidRPr="00024BEB">
        <w:rPr>
          <w:rFonts w:asciiTheme="minorHAnsi" w:hAnsiTheme="minorHAnsi" w:cstheme="minorHAnsi"/>
          <w:sz w:val="22"/>
          <w:szCs w:val="22"/>
        </w:rPr>
        <w:t>keeping</w:t>
      </w:r>
      <w:r w:rsidR="00AC4EF5" w:rsidRPr="00024BEB">
        <w:rPr>
          <w:rFonts w:asciiTheme="minorHAnsi" w:hAnsiTheme="minorHAnsi" w:cstheme="minorHAnsi"/>
          <w:sz w:val="22"/>
          <w:szCs w:val="22"/>
        </w:rPr>
        <w:t xml:space="preserve"> the </w:t>
      </w:r>
      <w:r w:rsidR="00AC4EF5" w:rsidRPr="00024BEB">
        <w:rPr>
          <w:rFonts w:asciiTheme="minorHAnsi" w:hAnsiTheme="minorHAnsi" w:cstheme="minorHAnsi"/>
          <w:i/>
          <w:iCs/>
          <w:sz w:val="22"/>
          <w:szCs w:val="22"/>
        </w:rPr>
        <w:t>Additional ULI</w:t>
      </w:r>
      <w:r w:rsidR="00AC4EF5" w:rsidRPr="00024BEB">
        <w:rPr>
          <w:rFonts w:asciiTheme="minorHAnsi" w:hAnsiTheme="minorHAnsi" w:cstheme="minorHAnsi"/>
          <w:sz w:val="22"/>
          <w:szCs w:val="22"/>
        </w:rPr>
        <w:t xml:space="preserve"> IE in NGAP UA messages.</w:t>
      </w:r>
    </w:p>
    <w:p w14:paraId="7BCDED5A" w14:textId="3B4783D3" w:rsidR="00567284" w:rsidRPr="00024BEB" w:rsidRDefault="00567284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 w:rsidR="00FF4071"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Keep the </w:t>
      </w:r>
      <w:r w:rsidR="00353711" w:rsidRPr="00024BEB">
        <w:rPr>
          <w:rFonts w:asciiTheme="minorHAnsi" w:hAnsiTheme="minorHAnsi" w:cstheme="minorHAnsi"/>
          <w:b/>
          <w:bCs/>
          <w:i/>
          <w:iCs/>
          <w:sz w:val="22"/>
          <w:szCs w:val="22"/>
        </w:rPr>
        <w:t>Additional ULI</w:t>
      </w:r>
      <w:r w:rsidR="00353711"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F4071"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IE </w:t>
      </w:r>
      <w:r w:rsidR="00B448AE" w:rsidRPr="00024BEB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="000C1DA4"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NGAP UE-associated messages</w:t>
      </w:r>
      <w:r w:rsidR="00374517" w:rsidRPr="00024BEB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B41E89B" w14:textId="77777777" w:rsidR="001B69E9" w:rsidRPr="00024BEB" w:rsidRDefault="001B69E9" w:rsidP="00DD1770">
      <w:pPr>
        <w:spacing w:before="120" w:after="0"/>
      </w:pPr>
    </w:p>
    <w:p w14:paraId="078F757D" w14:textId="77777777" w:rsidR="00D22F02" w:rsidRPr="00024BEB" w:rsidRDefault="00D22F02" w:rsidP="00DD1770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024BEB">
        <w:rPr>
          <w:rFonts w:asciiTheme="minorHAnsi" w:hAnsiTheme="minorHAnsi" w:cstheme="minorHAnsi"/>
          <w:sz w:val="36"/>
          <w:szCs w:val="36"/>
        </w:rPr>
        <w:t>Xn connection management</w:t>
      </w:r>
    </w:p>
    <w:p w14:paraId="3252F440" w14:textId="46CE82D0" w:rsidR="00452329" w:rsidRPr="00024BEB" w:rsidRDefault="004E750B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24BEB">
        <w:rPr>
          <w:rFonts w:asciiTheme="minorHAnsi" w:hAnsiTheme="minorHAnsi" w:cstheme="minorHAnsi"/>
          <w:sz w:val="22"/>
          <w:szCs w:val="22"/>
        </w:rPr>
        <w:t xml:space="preserve">The </w:t>
      </w:r>
      <w:r w:rsidR="002C481D" w:rsidRPr="00024BEB">
        <w:rPr>
          <w:rFonts w:asciiTheme="minorHAnsi" w:hAnsiTheme="minorHAnsi" w:cstheme="minorHAnsi"/>
          <w:sz w:val="22"/>
          <w:szCs w:val="22"/>
        </w:rPr>
        <w:t xml:space="preserve">agreements from </w:t>
      </w:r>
      <w:r w:rsidR="00FD0BBB" w:rsidRPr="00024BEB">
        <w:rPr>
          <w:rFonts w:asciiTheme="minorHAnsi" w:hAnsiTheme="minorHAnsi" w:cstheme="minorHAnsi"/>
          <w:sz w:val="22"/>
          <w:szCs w:val="22"/>
        </w:rPr>
        <w:t>RAN3#127-bis</w:t>
      </w:r>
      <w:r w:rsidRPr="00024BEB">
        <w:rPr>
          <w:rFonts w:asciiTheme="minorHAnsi" w:hAnsiTheme="minorHAnsi" w:cstheme="minorHAnsi"/>
          <w:sz w:val="22"/>
          <w:szCs w:val="22"/>
        </w:rPr>
        <w:t xml:space="preserve"> and RAN3#128</w:t>
      </w:r>
      <w:r w:rsidR="00FD0BBB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E808EF" w:rsidRPr="00024BEB">
        <w:rPr>
          <w:rFonts w:asciiTheme="minorHAnsi" w:hAnsiTheme="minorHAnsi" w:cstheme="minorHAnsi"/>
          <w:sz w:val="22"/>
          <w:szCs w:val="22"/>
        </w:rPr>
        <w:t>state</w:t>
      </w:r>
      <w:r w:rsidR="00FD0BBB" w:rsidRPr="00024BEB">
        <w:rPr>
          <w:rFonts w:asciiTheme="minorHAnsi" w:hAnsiTheme="minorHAnsi" w:cstheme="minorHAnsi"/>
          <w:sz w:val="22"/>
          <w:szCs w:val="22"/>
        </w:rPr>
        <w:t>:</w:t>
      </w:r>
    </w:p>
    <w:p w14:paraId="3C48780E" w14:textId="77777777" w:rsidR="00FD0BBB" w:rsidRPr="00024BEB" w:rsidRDefault="00FD0BBB" w:rsidP="00DD1770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Include a WAB-MT Identifier in the XN SETUP REQUEST, XN SETUP RESPONSE, NG-RAN NODE CONFIGURATION UPDATE and NG-RAN NODE CONFIGURATION UPDATE ACK e.g. for colocation discovery for resource multiplexing or for WAB node indication. </w:t>
      </w:r>
    </w:p>
    <w:p w14:paraId="573D55C8" w14:textId="77777777" w:rsidR="004E750B" w:rsidRPr="00024BEB" w:rsidRDefault="004E750B" w:rsidP="004E750B">
      <w:pPr>
        <w:spacing w:before="120" w:after="0"/>
        <w:ind w:left="567"/>
        <w:jc w:val="left"/>
        <w:rPr>
          <w:rFonts w:asciiTheme="minorHAnsi" w:eastAsia="MS Mincho" w:hAnsiTheme="minorHAnsi" w:cstheme="minorHAnsi"/>
          <w:b/>
          <w:bCs/>
          <w:color w:val="00B050"/>
          <w:kern w:val="2"/>
          <w:sz w:val="22"/>
          <w:szCs w:val="22"/>
        </w:rPr>
      </w:pPr>
      <w:r w:rsidRPr="00024BEB">
        <w:rPr>
          <w:rFonts w:asciiTheme="minorHAnsi" w:eastAsia="MS Mincho" w:hAnsiTheme="minorHAnsi" w:cstheme="minorHAnsi"/>
          <w:b/>
          <w:bCs/>
          <w:color w:val="00B050"/>
          <w:kern w:val="2"/>
          <w:sz w:val="22"/>
          <w:szCs w:val="22"/>
        </w:rPr>
        <w:t>The “WAB-MT ID” sent from the WAB-gNB to the BH-gNB consists of the WAB-MT’s C-RNTI assigned by the BH-gNB and the cell id of BH-gNB´s cell serving the WAB MT.</w:t>
      </w:r>
    </w:p>
    <w:p w14:paraId="6D5E174C" w14:textId="77777777" w:rsidR="004E750B" w:rsidRPr="00024BEB" w:rsidRDefault="004E750B" w:rsidP="004E750B">
      <w:pPr>
        <w:spacing w:before="120" w:after="0"/>
        <w:ind w:left="567"/>
        <w:jc w:val="left"/>
        <w:rPr>
          <w:rFonts w:asciiTheme="minorHAnsi" w:eastAsia="MS Mincho" w:hAnsiTheme="minorHAnsi" w:cstheme="minorHAnsi"/>
          <w:b/>
          <w:bCs/>
          <w:color w:val="00B050"/>
          <w:kern w:val="2"/>
          <w:sz w:val="22"/>
          <w:szCs w:val="22"/>
        </w:rPr>
      </w:pPr>
      <w:r w:rsidRPr="00024BEB">
        <w:rPr>
          <w:rFonts w:asciiTheme="minorHAnsi" w:eastAsia="MS Mincho" w:hAnsiTheme="minorHAnsi" w:cstheme="minorHAnsi"/>
          <w:b/>
          <w:bCs/>
          <w:color w:val="00B050"/>
          <w:kern w:val="2"/>
          <w:sz w:val="22"/>
          <w:szCs w:val="22"/>
        </w:rPr>
        <w:t>It is possible to establish an Xn connection between two WAB-gNBs. It is possible to prevent establishment of such connections.</w:t>
      </w:r>
    </w:p>
    <w:p w14:paraId="1CDF8E3A" w14:textId="48D830AF" w:rsidR="0049774C" w:rsidRPr="00024BEB" w:rsidRDefault="008F2DAE" w:rsidP="008F2DAE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sz w:val="22"/>
          <w:szCs w:val="22"/>
        </w:rPr>
        <w:t xml:space="preserve">Meanwhile, </w:t>
      </w:r>
      <w:r w:rsidR="00D842B8" w:rsidRPr="00024BEB">
        <w:rPr>
          <w:rFonts w:asciiTheme="minorHAnsi" w:hAnsiTheme="minorHAnsi" w:cstheme="minorHAnsi"/>
          <w:sz w:val="22"/>
          <w:szCs w:val="22"/>
        </w:rPr>
        <w:t>two</w:t>
      </w:r>
      <w:r w:rsidR="00F212AE" w:rsidRPr="00024BEB">
        <w:rPr>
          <w:rFonts w:asciiTheme="minorHAnsi" w:hAnsiTheme="minorHAnsi" w:cstheme="minorHAnsi"/>
          <w:sz w:val="22"/>
          <w:szCs w:val="22"/>
        </w:rPr>
        <w:t xml:space="preserve"> related</w:t>
      </w:r>
      <w:r w:rsidR="00030076" w:rsidRPr="00024BEB">
        <w:rPr>
          <w:rFonts w:asciiTheme="minorHAnsi" w:hAnsiTheme="minorHAnsi" w:cstheme="minorHAnsi"/>
          <w:sz w:val="22"/>
          <w:szCs w:val="22"/>
        </w:rPr>
        <w:t xml:space="preserve"> TBC</w:t>
      </w:r>
      <w:r w:rsidR="00BF215E" w:rsidRPr="00024BEB">
        <w:rPr>
          <w:rFonts w:asciiTheme="minorHAnsi" w:hAnsiTheme="minorHAnsi" w:cstheme="minorHAnsi"/>
          <w:sz w:val="22"/>
          <w:szCs w:val="22"/>
        </w:rPr>
        <w:t>s</w:t>
      </w:r>
      <w:r w:rsidR="00954B40" w:rsidRPr="00024BEB">
        <w:rPr>
          <w:rFonts w:asciiTheme="minorHAnsi" w:hAnsiTheme="minorHAnsi" w:cstheme="minorHAnsi"/>
          <w:sz w:val="22"/>
          <w:szCs w:val="22"/>
        </w:rPr>
        <w:t xml:space="preserve"> from the RAN3#128 meeting</w:t>
      </w:r>
      <w:r w:rsidR="00030076" w:rsidRPr="00024BEB">
        <w:rPr>
          <w:rFonts w:asciiTheme="minorHAnsi" w:hAnsiTheme="minorHAnsi" w:cstheme="minorHAnsi"/>
          <w:sz w:val="22"/>
          <w:szCs w:val="22"/>
        </w:rPr>
        <w:t xml:space="preserve"> state:</w:t>
      </w:r>
      <w:r w:rsidR="00925209" w:rsidRPr="00024BE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D09125" w14:textId="77777777" w:rsidR="007D3710" w:rsidRPr="00024BEB" w:rsidRDefault="007D3710" w:rsidP="007D3710">
      <w:pPr>
        <w:spacing w:before="120" w:after="0"/>
        <w:ind w:left="567"/>
        <w:jc w:val="left"/>
        <w:rPr>
          <w:rFonts w:asciiTheme="minorHAnsi" w:eastAsia="MS Mincho" w:hAnsiTheme="minorHAnsi" w:cstheme="minorHAnsi"/>
          <w:b/>
          <w:bCs/>
          <w:color w:val="0070C0"/>
          <w:kern w:val="2"/>
          <w:sz w:val="22"/>
          <w:szCs w:val="22"/>
        </w:rPr>
      </w:pPr>
      <w:r w:rsidRPr="00024BEB">
        <w:rPr>
          <w:rFonts w:asciiTheme="minorHAnsi" w:eastAsia="MS Mincho" w:hAnsiTheme="minorHAnsi" w:cstheme="minorHAnsi"/>
          <w:b/>
          <w:bCs/>
          <w:color w:val="0070C0"/>
          <w:kern w:val="2"/>
          <w:sz w:val="22"/>
          <w:szCs w:val="22"/>
        </w:rPr>
        <w:t>The WAB-gNB should be notified about the target BH-gNB before the WAB-MT HO.</w:t>
      </w:r>
    </w:p>
    <w:p w14:paraId="60478DDF" w14:textId="79CAA9CD" w:rsidR="00D842B8" w:rsidRPr="00024BEB" w:rsidRDefault="00D842B8" w:rsidP="007D3710">
      <w:pPr>
        <w:spacing w:before="120" w:after="0"/>
        <w:ind w:left="567"/>
        <w:jc w:val="left"/>
        <w:rPr>
          <w:rFonts w:asciiTheme="minorHAnsi" w:eastAsia="MS Mincho" w:hAnsiTheme="minorHAnsi" w:cstheme="minorHAnsi"/>
          <w:b/>
          <w:bCs/>
          <w:color w:val="0070C0"/>
          <w:kern w:val="2"/>
          <w:sz w:val="22"/>
          <w:szCs w:val="22"/>
        </w:rPr>
      </w:pPr>
      <w:r w:rsidRPr="00024BEB">
        <w:rPr>
          <w:rFonts w:asciiTheme="minorHAnsi" w:eastAsia="MS Mincho" w:hAnsiTheme="minorHAnsi" w:cstheme="minorHAnsi"/>
          <w:b/>
          <w:bCs/>
          <w:color w:val="0070C0"/>
          <w:kern w:val="2"/>
          <w:sz w:val="22"/>
          <w:szCs w:val="22"/>
        </w:rPr>
        <w:t>The BH-gNB can provide the TNL information of neighbour gNBs to the WAB node.</w:t>
      </w:r>
    </w:p>
    <w:p w14:paraId="7EFB8A85" w14:textId="0308BCE3" w:rsidR="00B00DF3" w:rsidRPr="00024BEB" w:rsidRDefault="00D6146E" w:rsidP="00DD1770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We think that the </w:t>
      </w:r>
      <w:r w:rsidR="00AD0DEE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first </w:t>
      </w: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TBC should be turned into </w:t>
      </w:r>
      <w:r w:rsidR="00AD0DEE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an </w:t>
      </w: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agreement. </w:t>
      </w:r>
      <w:r w:rsidR="008232C5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In general, the Xn interface was </w:t>
      </w:r>
      <w:r w:rsidR="009023ED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not </w:t>
      </w:r>
      <w:r w:rsidR="008232C5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designed </w:t>
      </w:r>
      <w:r w:rsidR="009023ED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for scenarios where it would be dynamically set up and released.</w:t>
      </w: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8A58F4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Xn interface</w:t>
      </w: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setup may take </w:t>
      </w:r>
      <w:r w:rsidR="004658A8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prohibitive</w:t>
      </w:r>
      <w:r w:rsidR="00766FEC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8A58F4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amounts of time </w:t>
      </w:r>
      <w:r w:rsidR="00766FEC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i</w:t>
      </w:r>
      <w:r w:rsidR="008A58F4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n WAB scenarios </w:t>
      </w:r>
      <w:r w:rsidR="00D22F02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where the WAB-MT is handed over to a target BH-gNB that had no Xn connection with the WAB-gNB prior to the </w:t>
      </w:r>
      <w:r w:rsidR="00B601E0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HO.</w:t>
      </w:r>
      <w:r w:rsidR="00D22F02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</w:p>
    <w:p w14:paraId="50399F7D" w14:textId="173E7375" w:rsidR="00080EAD" w:rsidRPr="00024BEB" w:rsidRDefault="00ED4571" w:rsidP="00DD1770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If the</w:t>
      </w:r>
      <w:r w:rsidR="00080EAD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WAB-gNB did not have an Xn connection with the target BH-gNB prior to WAB-MT HO, Xn interface setup towards the target BH-</w:t>
      </w:r>
      <w:r w:rsidR="00473EE7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gNB can be accelerated by </w:t>
      </w:r>
      <w:r w:rsidR="00FB7EAC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source BH-gNB notif</w:t>
      </w:r>
      <w:r w:rsidR="00473EE7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ying</w:t>
      </w:r>
      <w:r w:rsidR="00FB7EAC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 </w:t>
      </w:r>
      <w:r w:rsidR="00080EAD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WAB-gNB about the target (BH-)gNB </w:t>
      </w:r>
      <w:r w:rsidR="00271C50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prior to the WAB-MT HO.</w:t>
      </w:r>
    </w:p>
    <w:p w14:paraId="02E3009B" w14:textId="4A2D2F86" w:rsidR="00D22F02" w:rsidRPr="00024BEB" w:rsidRDefault="00D22F02" w:rsidP="00DD1770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In case the WAB-gNB already has an Xn connection </w:t>
      </w:r>
      <w:r w:rsidR="00033FAC">
        <w:rPr>
          <w:rFonts w:asciiTheme="minorHAnsi" w:hAnsiTheme="minorHAnsi" w:cstheme="minorHAnsi"/>
          <w:bCs/>
          <w:sz w:val="22"/>
          <w:szCs w:val="22"/>
          <w:lang w:eastAsia="en-US"/>
        </w:rPr>
        <w:t>with</w:t>
      </w: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the target BH-gNB (e.g., because the target BH-gNB is a neighbour of the </w:t>
      </w:r>
      <w:r w:rsidR="00EE1A8D">
        <w:rPr>
          <w:rFonts w:asciiTheme="minorHAnsi" w:hAnsiTheme="minorHAnsi" w:cstheme="minorHAnsi"/>
          <w:bCs/>
          <w:sz w:val="22"/>
          <w:szCs w:val="22"/>
          <w:lang w:eastAsia="en-US"/>
        </w:rPr>
        <w:t>WAB</w:t>
      </w: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-gNB), the WAB-gNB needs to know which of its Xn neighbours is the new </w:t>
      </w:r>
      <w:r w:rsidR="009841FF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target </w:t>
      </w: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BH-</w:t>
      </w:r>
      <w:r w:rsidR="006E2966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gNB. Based on this knowledge, the WAB-gNB will be </w:t>
      </w: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able </w:t>
      </w:r>
      <w:r w:rsidR="006E2966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to </w:t>
      </w: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indicate to the</w:t>
      </w:r>
      <w:r w:rsidR="006E2966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correct (i.e., </w:t>
      </w: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target</w:t>
      </w:r>
      <w:r w:rsidR="006E2966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)</w:t>
      </w:r>
      <w:r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BH-gNB that it is co-located with the WAB-MT. This also speaks in favour of notifying the WAB-gNB about the target BH-gNB for the WAB-MT HO. </w:t>
      </w:r>
      <w:r w:rsidR="00F13314" w:rsidRPr="00024BEB">
        <w:rPr>
          <w:rFonts w:asciiTheme="minorHAnsi" w:hAnsiTheme="minorHAnsi" w:cstheme="minorHAnsi"/>
          <w:bCs/>
          <w:sz w:val="22"/>
          <w:szCs w:val="22"/>
          <w:lang w:eastAsia="en-US"/>
        </w:rPr>
        <w:t>The most useful way to identify the target BH-gNB is via its TNL information.</w:t>
      </w:r>
    </w:p>
    <w:p w14:paraId="599AFA5F" w14:textId="5FA22641" w:rsidR="00D22F02" w:rsidRDefault="00D22F02" w:rsidP="00DD1770">
      <w:pPr>
        <w:widowControl w:val="0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786FC1" w:rsidRPr="00024BEB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DF630F" w:rsidRPr="00024BEB">
        <w:rPr>
          <w:rFonts w:asciiTheme="minorHAnsi" w:hAnsiTheme="minorHAnsi" w:cstheme="minorHAnsi"/>
          <w:b/>
          <w:bCs/>
          <w:sz w:val="22"/>
          <w:szCs w:val="22"/>
        </w:rPr>
        <w:t>-1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>: The</w:t>
      </w:r>
      <w:r w:rsidR="00A87C2C"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source BH-gNB </w:t>
      </w:r>
      <w:r w:rsidR="001030B0" w:rsidRPr="00024BEB">
        <w:rPr>
          <w:rFonts w:asciiTheme="minorHAnsi" w:hAnsiTheme="minorHAnsi" w:cstheme="minorHAnsi"/>
          <w:b/>
          <w:bCs/>
          <w:sz w:val="22"/>
          <w:szCs w:val="22"/>
        </w:rPr>
        <w:t>can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87C2C"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provide to the WAB-gNB the TNL information of the 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>target BH-</w:t>
      </w:r>
      <w:r w:rsidR="001030B0" w:rsidRPr="00024BEB"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06F9" w:rsidRPr="00024BEB">
        <w:rPr>
          <w:rFonts w:asciiTheme="minorHAnsi" w:hAnsiTheme="minorHAnsi" w:cstheme="minorHAnsi"/>
          <w:b/>
          <w:bCs/>
          <w:sz w:val="22"/>
          <w:szCs w:val="22"/>
        </w:rPr>
        <w:t>before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the WAB-MT </w:t>
      </w:r>
      <w:r w:rsidR="00A87C2C" w:rsidRPr="00024BEB">
        <w:rPr>
          <w:rFonts w:asciiTheme="minorHAnsi" w:hAnsiTheme="minorHAnsi" w:cstheme="minorHAnsi"/>
          <w:b/>
          <w:bCs/>
          <w:sz w:val="22"/>
          <w:szCs w:val="22"/>
        </w:rPr>
        <w:t>HO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CE0B5FB" w14:textId="5C2179BC" w:rsidR="002E421C" w:rsidRPr="002E421C" w:rsidRDefault="002E421C" w:rsidP="00DD1770">
      <w:pPr>
        <w:widowControl w:val="0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E421C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 xml:space="preserve">e also support turning the second TBC into an agreement because </w:t>
      </w:r>
      <w:r w:rsidR="00840FBD">
        <w:rPr>
          <w:rFonts w:asciiTheme="minorHAnsi" w:hAnsiTheme="minorHAnsi" w:cstheme="minorHAnsi"/>
          <w:sz w:val="22"/>
          <w:szCs w:val="22"/>
        </w:rPr>
        <w:t>it enables quicker establishment of WAB-gNB’s neighbour relations.</w:t>
      </w:r>
    </w:p>
    <w:p w14:paraId="6F044432" w14:textId="097D8AF2" w:rsidR="00717FC1" w:rsidRPr="00024BEB" w:rsidRDefault="00717FC1" w:rsidP="00717FC1">
      <w:pPr>
        <w:widowControl w:val="0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E51468" w:rsidRPr="00024BEB">
        <w:rPr>
          <w:rFonts w:asciiTheme="minorHAnsi" w:hAnsiTheme="minorHAnsi" w:cstheme="minorHAnsi"/>
          <w:b/>
          <w:bCs/>
          <w:sz w:val="22"/>
          <w:szCs w:val="22"/>
        </w:rPr>
        <w:t>2-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2: The source BH-gNB can provide to the WAB-gNB the TNL information of its </w:t>
      </w:r>
      <w:r w:rsidR="000636DC" w:rsidRPr="00024BEB">
        <w:rPr>
          <w:rFonts w:asciiTheme="minorHAnsi" w:hAnsiTheme="minorHAnsi" w:cstheme="minorHAnsi"/>
          <w:b/>
          <w:bCs/>
          <w:sz w:val="22"/>
          <w:szCs w:val="22"/>
        </w:rPr>
        <w:t>neighbour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gNBs.</w:t>
      </w:r>
    </w:p>
    <w:p w14:paraId="573BF485" w14:textId="77777777" w:rsidR="00DF630F" w:rsidRPr="00024BEB" w:rsidRDefault="00DF630F" w:rsidP="00DD1770">
      <w:pPr>
        <w:widowControl w:val="0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5DE794EC" w14:textId="41ECDD34" w:rsidR="000B596F" w:rsidRPr="00024BEB" w:rsidRDefault="008005D4" w:rsidP="000B596F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024BEB">
        <w:rPr>
          <w:rFonts w:asciiTheme="minorHAnsi" w:hAnsiTheme="minorHAnsi" w:cstheme="minorHAnsi"/>
          <w:sz w:val="36"/>
          <w:szCs w:val="36"/>
        </w:rPr>
        <w:t>Indication of b</w:t>
      </w:r>
      <w:r w:rsidR="000B596F" w:rsidRPr="00024BEB">
        <w:rPr>
          <w:rFonts w:asciiTheme="minorHAnsi" w:hAnsiTheme="minorHAnsi" w:cstheme="minorHAnsi"/>
          <w:sz w:val="36"/>
          <w:szCs w:val="36"/>
        </w:rPr>
        <w:t>ackhaul</w:t>
      </w:r>
      <w:r w:rsidR="007730DE" w:rsidRPr="00024BEB">
        <w:rPr>
          <w:rFonts w:asciiTheme="minorHAnsi" w:hAnsiTheme="minorHAnsi" w:cstheme="minorHAnsi"/>
          <w:sz w:val="36"/>
          <w:szCs w:val="36"/>
        </w:rPr>
        <w:t xml:space="preserve"> link</w:t>
      </w:r>
      <w:r w:rsidR="000B596F" w:rsidRPr="00024BEB">
        <w:rPr>
          <w:rFonts w:asciiTheme="minorHAnsi" w:hAnsiTheme="minorHAnsi" w:cstheme="minorHAnsi"/>
          <w:sz w:val="36"/>
          <w:szCs w:val="36"/>
        </w:rPr>
        <w:t xml:space="preserve"> type</w:t>
      </w:r>
    </w:p>
    <w:p w14:paraId="44F5BC16" w14:textId="28013563" w:rsidR="009E12F6" w:rsidRPr="00024BEB" w:rsidRDefault="000B596F" w:rsidP="000B596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At the</w:t>
      </w:r>
      <w:r w:rsidR="00F502D9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RAN3#128 meeting, it was discussed whether</w:t>
      </w:r>
      <w:r w:rsidR="003150B0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the</w:t>
      </w:r>
      <w:r w:rsidR="00F502D9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</w:t>
      </w:r>
      <w:r w:rsidR="00467788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UE’s 5GC should be aware that there </w:t>
      </w:r>
      <w:r w:rsidR="00722591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exists an NTN link on the path towards the WAB-gNB. </w:t>
      </w:r>
      <w:r w:rsidR="00F962B0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T</w:t>
      </w:r>
      <w:r w:rsidR="002546DA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he</w:t>
      </w:r>
      <w:r w:rsidR="00722591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two</w:t>
      </w:r>
      <w:r w:rsidR="002546DA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corresponding </w:t>
      </w:r>
      <w:r w:rsidR="00722591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TBCs </w:t>
      </w:r>
      <w:r w:rsidR="002546DA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state</w:t>
      </w:r>
      <w:r w:rsidR="00722591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:</w:t>
      </w:r>
    </w:p>
    <w:p w14:paraId="628BC4DC" w14:textId="77777777" w:rsidR="009E12F6" w:rsidRPr="00024BEB" w:rsidRDefault="009E12F6" w:rsidP="009E12F6">
      <w:pPr>
        <w:spacing w:before="120" w:after="0"/>
        <w:ind w:left="567"/>
        <w:jc w:val="left"/>
        <w:rPr>
          <w:rFonts w:asciiTheme="minorHAnsi" w:eastAsia="MS Mincho" w:hAnsiTheme="minorHAnsi" w:cstheme="minorHAnsi"/>
          <w:b/>
          <w:bCs/>
          <w:color w:val="0070C0"/>
          <w:kern w:val="2"/>
        </w:rPr>
      </w:pPr>
      <w:r w:rsidRPr="00024BEB">
        <w:rPr>
          <w:rFonts w:asciiTheme="minorHAnsi" w:eastAsia="MS Mincho" w:hAnsiTheme="minorHAnsi" w:cstheme="minorHAnsi"/>
          <w:b/>
          <w:bCs/>
          <w:color w:val="0070C0"/>
          <w:kern w:val="2"/>
        </w:rPr>
        <w:lastRenderedPageBreak/>
        <w:t>If non-terrestrial link is used between WAB MT and BH gNB and/or between BH gNB and BH CN, the WAB-gNB informs UE’s CN that the BH includes a non-terrestrial link.</w:t>
      </w:r>
    </w:p>
    <w:p w14:paraId="668DD2B5" w14:textId="77777777" w:rsidR="00F962B0" w:rsidRPr="00024BEB" w:rsidRDefault="00F962B0" w:rsidP="00F962B0">
      <w:pPr>
        <w:widowControl w:val="0"/>
        <w:spacing w:before="120" w:after="0"/>
        <w:ind w:left="567"/>
        <w:jc w:val="left"/>
        <w:rPr>
          <w:rFonts w:asciiTheme="minorHAnsi" w:hAnsiTheme="minorHAnsi" w:cstheme="minorHAnsi"/>
          <w:b/>
          <w:bCs/>
          <w:sz w:val="28"/>
          <w:szCs w:val="28"/>
          <w:lang w:eastAsia="en-US"/>
        </w:rPr>
      </w:pPr>
      <w:r w:rsidRPr="00024BEB">
        <w:rPr>
          <w:rFonts w:asciiTheme="minorHAnsi" w:eastAsia="MS Mincho" w:hAnsiTheme="minorHAnsi" w:cstheme="minorHAnsi"/>
          <w:b/>
          <w:bCs/>
          <w:color w:val="0070C0"/>
          <w:kern w:val="2"/>
        </w:rPr>
        <w:t>FFS how a WAB node know the BH-gNB is using a non-terrestrial link. Possible options include BH-gNB informs WAB-gNB via Xn.</w:t>
      </w:r>
    </w:p>
    <w:p w14:paraId="4D7EC20D" w14:textId="218BA84E" w:rsidR="007902CC" w:rsidRPr="00024BEB" w:rsidRDefault="007902CC" w:rsidP="007902C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24BEB">
        <w:rPr>
          <w:rFonts w:asciiTheme="minorHAnsi" w:hAnsiTheme="minorHAnsi" w:cstheme="minorHAnsi"/>
          <w:sz w:val="22"/>
          <w:szCs w:val="22"/>
        </w:rPr>
        <w:t xml:space="preserve">We think that the 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>UE’s 5GC should be aware</w:t>
      </w:r>
      <w:r w:rsidRPr="00024BEB">
        <w:rPr>
          <w:rFonts w:asciiTheme="minorHAnsi" w:hAnsiTheme="minorHAnsi" w:cstheme="minorHAnsi"/>
          <w:sz w:val="22"/>
          <w:szCs w:val="22"/>
        </w:rPr>
        <w:t xml:space="preserve"> of whether </w:t>
      </w:r>
      <w:r w:rsidR="00DD325D" w:rsidRPr="00024BEB">
        <w:rPr>
          <w:rFonts w:asciiTheme="minorHAnsi" w:hAnsiTheme="minorHAnsi" w:cstheme="minorHAnsi"/>
          <w:sz w:val="22"/>
          <w:szCs w:val="22"/>
        </w:rPr>
        <w:t xml:space="preserve">any of the </w:t>
      </w:r>
      <w:r w:rsidRPr="00024BEB">
        <w:rPr>
          <w:rFonts w:asciiTheme="minorHAnsi" w:hAnsiTheme="minorHAnsi" w:cstheme="minorHAnsi"/>
          <w:sz w:val="22"/>
          <w:szCs w:val="22"/>
        </w:rPr>
        <w:t>BH link</w:t>
      </w:r>
      <w:r w:rsidR="00E4337A" w:rsidRPr="00024BEB">
        <w:rPr>
          <w:rFonts w:asciiTheme="minorHAnsi" w:hAnsiTheme="minorHAnsi" w:cstheme="minorHAnsi"/>
          <w:sz w:val="22"/>
          <w:szCs w:val="22"/>
        </w:rPr>
        <w:t xml:space="preserve">s on the path between the UE’s 5GC and the WAB-node </w:t>
      </w:r>
      <w:r w:rsidRPr="00024BEB">
        <w:rPr>
          <w:rFonts w:asciiTheme="minorHAnsi" w:hAnsiTheme="minorHAnsi" w:cstheme="minorHAnsi"/>
          <w:sz w:val="22"/>
          <w:szCs w:val="22"/>
        </w:rPr>
        <w:t xml:space="preserve">is a terrestrial </w:t>
      </w:r>
      <w:r w:rsidR="000C02BA" w:rsidRPr="00024BEB">
        <w:rPr>
          <w:rFonts w:asciiTheme="minorHAnsi" w:hAnsiTheme="minorHAnsi" w:cstheme="minorHAnsi"/>
          <w:sz w:val="22"/>
          <w:szCs w:val="22"/>
        </w:rPr>
        <w:t xml:space="preserve">(TN) </w:t>
      </w:r>
      <w:r w:rsidRPr="00024BEB">
        <w:rPr>
          <w:rFonts w:asciiTheme="minorHAnsi" w:hAnsiTheme="minorHAnsi" w:cstheme="minorHAnsi"/>
          <w:sz w:val="22"/>
          <w:szCs w:val="22"/>
        </w:rPr>
        <w:t>or a non-terrestrial one</w:t>
      </w:r>
      <w:r w:rsidR="000C02BA" w:rsidRPr="00024BEB">
        <w:rPr>
          <w:rFonts w:asciiTheme="minorHAnsi" w:hAnsiTheme="minorHAnsi" w:cstheme="minorHAnsi"/>
          <w:sz w:val="22"/>
          <w:szCs w:val="22"/>
        </w:rPr>
        <w:t xml:space="preserve"> (NTN)</w:t>
      </w:r>
      <w:r w:rsidRPr="00024BEB">
        <w:rPr>
          <w:rFonts w:asciiTheme="minorHAnsi" w:hAnsiTheme="minorHAnsi" w:cstheme="minorHAnsi"/>
          <w:sz w:val="22"/>
          <w:szCs w:val="22"/>
        </w:rPr>
        <w:t xml:space="preserve">. This information could be </w:t>
      </w:r>
      <w:r w:rsidR="00F87AA0" w:rsidRPr="00024BEB">
        <w:rPr>
          <w:rFonts w:asciiTheme="minorHAnsi" w:hAnsiTheme="minorHAnsi" w:cstheme="minorHAnsi"/>
          <w:sz w:val="22"/>
          <w:szCs w:val="22"/>
        </w:rPr>
        <w:t>used by the</w:t>
      </w:r>
      <w:r w:rsidRPr="00024BEB">
        <w:rPr>
          <w:rFonts w:asciiTheme="minorHAnsi" w:hAnsiTheme="minorHAnsi" w:cstheme="minorHAnsi"/>
          <w:sz w:val="22"/>
          <w:szCs w:val="22"/>
        </w:rPr>
        <w:t xml:space="preserve"> UE’s 5GC</w:t>
      </w:r>
      <w:r w:rsidR="00F87AA0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8E23FB" w:rsidRPr="00024BEB">
        <w:rPr>
          <w:rFonts w:asciiTheme="minorHAnsi" w:hAnsiTheme="minorHAnsi" w:cstheme="minorHAnsi"/>
          <w:sz w:val="22"/>
          <w:szCs w:val="22"/>
        </w:rPr>
        <w:t xml:space="preserve">for </w:t>
      </w:r>
      <w:r w:rsidR="00F87AA0" w:rsidRPr="00024BEB">
        <w:rPr>
          <w:rFonts w:asciiTheme="minorHAnsi" w:hAnsiTheme="minorHAnsi" w:cstheme="minorHAnsi"/>
          <w:sz w:val="22"/>
          <w:szCs w:val="22"/>
        </w:rPr>
        <w:t>setting a proper</w:t>
      </w:r>
      <w:r w:rsidRPr="00024BEB">
        <w:rPr>
          <w:rFonts w:asciiTheme="minorHAnsi" w:hAnsiTheme="minorHAnsi" w:cstheme="minorHAnsi"/>
          <w:sz w:val="22"/>
          <w:szCs w:val="22"/>
        </w:rPr>
        <w:t xml:space="preserve"> QoS of the PDU sessions </w:t>
      </w:r>
      <w:r w:rsidR="00F87AA0" w:rsidRPr="00024BEB">
        <w:rPr>
          <w:rFonts w:asciiTheme="minorHAnsi" w:hAnsiTheme="minorHAnsi" w:cstheme="minorHAnsi"/>
          <w:sz w:val="22"/>
          <w:szCs w:val="22"/>
        </w:rPr>
        <w:t xml:space="preserve">towards </w:t>
      </w:r>
      <w:r w:rsidRPr="00024BEB">
        <w:rPr>
          <w:rFonts w:asciiTheme="minorHAnsi" w:hAnsiTheme="minorHAnsi" w:cstheme="minorHAnsi"/>
          <w:sz w:val="22"/>
          <w:szCs w:val="22"/>
        </w:rPr>
        <w:t>the UEs.</w:t>
      </w:r>
    </w:p>
    <w:p w14:paraId="66EB868D" w14:textId="1587F6C0" w:rsidR="00C02FCF" w:rsidRPr="00024BEB" w:rsidRDefault="001D12B0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24BEB">
        <w:rPr>
          <w:rFonts w:asciiTheme="minorHAnsi" w:hAnsiTheme="minorHAnsi" w:cstheme="minorHAnsi"/>
          <w:sz w:val="22"/>
          <w:szCs w:val="22"/>
        </w:rPr>
        <w:t>According to the TBCs above, we</w:t>
      </w:r>
      <w:r w:rsidR="00BA0D8E" w:rsidRPr="00024BEB">
        <w:rPr>
          <w:rFonts w:asciiTheme="minorHAnsi" w:hAnsiTheme="minorHAnsi" w:cstheme="minorHAnsi"/>
          <w:sz w:val="22"/>
          <w:szCs w:val="22"/>
        </w:rPr>
        <w:t xml:space="preserve"> can distinguish between two cases with respect to the placement of </w:t>
      </w:r>
      <w:r w:rsidR="00D14FED" w:rsidRPr="00024BEB">
        <w:rPr>
          <w:rFonts w:asciiTheme="minorHAnsi" w:hAnsiTheme="minorHAnsi" w:cstheme="minorHAnsi"/>
          <w:sz w:val="22"/>
          <w:szCs w:val="22"/>
        </w:rPr>
        <w:t>a</w:t>
      </w:r>
      <w:r w:rsidR="000C02BA" w:rsidRPr="00024BEB">
        <w:rPr>
          <w:rFonts w:asciiTheme="minorHAnsi" w:hAnsiTheme="minorHAnsi" w:cstheme="minorHAnsi"/>
          <w:sz w:val="22"/>
          <w:szCs w:val="22"/>
        </w:rPr>
        <w:t>n NTN</w:t>
      </w:r>
      <w:r w:rsidR="00D14FED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BA0D8E" w:rsidRPr="00024BEB">
        <w:rPr>
          <w:rFonts w:asciiTheme="minorHAnsi" w:hAnsiTheme="minorHAnsi" w:cstheme="minorHAnsi"/>
          <w:sz w:val="22"/>
          <w:szCs w:val="22"/>
        </w:rPr>
        <w:t xml:space="preserve">link in </w:t>
      </w:r>
      <w:r w:rsidR="00345F57" w:rsidRPr="00024BEB">
        <w:rPr>
          <w:rFonts w:asciiTheme="minorHAnsi" w:hAnsiTheme="minorHAnsi" w:cstheme="minorHAnsi"/>
          <w:sz w:val="22"/>
          <w:szCs w:val="22"/>
        </w:rPr>
        <w:t xml:space="preserve">the </w:t>
      </w:r>
      <w:r w:rsidR="00C02FCF" w:rsidRPr="00024BEB">
        <w:rPr>
          <w:rFonts w:asciiTheme="minorHAnsi" w:hAnsiTheme="minorHAnsi" w:cstheme="minorHAnsi"/>
          <w:sz w:val="22"/>
          <w:szCs w:val="22"/>
        </w:rPr>
        <w:t>WAB architecture:</w:t>
      </w:r>
    </w:p>
    <w:p w14:paraId="2788879E" w14:textId="55D2D8B2" w:rsidR="008514CF" w:rsidRPr="00024BEB" w:rsidRDefault="00C02FCF" w:rsidP="00C02FCF">
      <w:pPr>
        <w:pStyle w:val="ListParagraph"/>
        <w:numPr>
          <w:ilvl w:val="0"/>
          <w:numId w:val="4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  <w:u w:val="single"/>
        </w:rPr>
        <w:t>Case 1</w:t>
      </w:r>
      <w:r w:rsidRPr="00024BEB">
        <w:rPr>
          <w:rFonts w:asciiTheme="minorHAnsi" w:hAnsiTheme="minorHAnsi" w:cstheme="minorHAnsi"/>
          <w:sz w:val="22"/>
          <w:szCs w:val="22"/>
        </w:rPr>
        <w:t xml:space="preserve">: </w:t>
      </w:r>
      <w:r w:rsidR="002176B1" w:rsidRPr="00024BEB">
        <w:rPr>
          <w:rFonts w:asciiTheme="minorHAnsi" w:hAnsiTheme="minorHAnsi" w:cstheme="minorHAnsi"/>
          <w:sz w:val="22"/>
          <w:szCs w:val="22"/>
        </w:rPr>
        <w:t>The</w:t>
      </w:r>
      <w:r w:rsidR="006A151A" w:rsidRPr="00024BEB">
        <w:rPr>
          <w:rFonts w:asciiTheme="minorHAnsi" w:hAnsiTheme="minorHAnsi" w:cstheme="minorHAnsi"/>
          <w:sz w:val="22"/>
          <w:szCs w:val="22"/>
        </w:rPr>
        <w:t xml:space="preserve"> NTN link is between the BH-gNB and the WAB-MT.</w:t>
      </w:r>
    </w:p>
    <w:p w14:paraId="79581E43" w14:textId="2789609D" w:rsidR="00C02FCF" w:rsidRPr="00024BEB" w:rsidRDefault="00C02FCF" w:rsidP="00C02FCF">
      <w:pPr>
        <w:pStyle w:val="ListParagraph"/>
        <w:numPr>
          <w:ilvl w:val="0"/>
          <w:numId w:val="4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  <w:u w:val="single"/>
        </w:rPr>
        <w:t>Case 2</w:t>
      </w:r>
      <w:r w:rsidRPr="00024BEB">
        <w:rPr>
          <w:rFonts w:asciiTheme="minorHAnsi" w:hAnsiTheme="minorHAnsi" w:cstheme="minorHAnsi"/>
          <w:sz w:val="22"/>
          <w:szCs w:val="22"/>
        </w:rPr>
        <w:t xml:space="preserve">: </w:t>
      </w:r>
      <w:r w:rsidR="006A151A" w:rsidRPr="00024BEB">
        <w:rPr>
          <w:rFonts w:asciiTheme="minorHAnsi" w:hAnsiTheme="minorHAnsi" w:cstheme="minorHAnsi"/>
          <w:sz w:val="22"/>
          <w:szCs w:val="22"/>
        </w:rPr>
        <w:t xml:space="preserve">The NTN link is between the BH-gNB and the </w:t>
      </w:r>
      <w:r w:rsidR="005D7B85" w:rsidRPr="00024BEB">
        <w:rPr>
          <w:rFonts w:asciiTheme="minorHAnsi" w:hAnsiTheme="minorHAnsi" w:cstheme="minorHAnsi"/>
          <w:sz w:val="22"/>
          <w:szCs w:val="22"/>
        </w:rPr>
        <w:t>BH-5GC.</w:t>
      </w:r>
    </w:p>
    <w:p w14:paraId="73B52ACE" w14:textId="7B3288C8" w:rsidR="005D7B85" w:rsidRPr="00024BEB" w:rsidRDefault="004B5DE5" w:rsidP="005D7B8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24BEB">
        <w:rPr>
          <w:rFonts w:asciiTheme="minorHAnsi" w:hAnsiTheme="minorHAnsi" w:cstheme="minorHAnsi"/>
          <w:sz w:val="22"/>
          <w:szCs w:val="22"/>
        </w:rPr>
        <w:t xml:space="preserve">In Case 1, </w:t>
      </w:r>
      <w:r w:rsidR="00FE09B2" w:rsidRPr="00024BEB">
        <w:rPr>
          <w:rFonts w:asciiTheme="minorHAnsi" w:hAnsiTheme="minorHAnsi" w:cstheme="minorHAnsi"/>
          <w:sz w:val="22"/>
          <w:szCs w:val="22"/>
        </w:rPr>
        <w:t>the WAB-MT is aware of the NTN BH link</w:t>
      </w:r>
      <w:r w:rsidR="005041A3" w:rsidRPr="00024BEB">
        <w:rPr>
          <w:rFonts w:asciiTheme="minorHAnsi" w:hAnsiTheme="minorHAnsi" w:cstheme="minorHAnsi"/>
          <w:sz w:val="22"/>
          <w:szCs w:val="22"/>
        </w:rPr>
        <w:t>. This is because</w:t>
      </w:r>
      <w:r w:rsidR="00783EE3" w:rsidRPr="00024BEB">
        <w:rPr>
          <w:rFonts w:asciiTheme="minorHAnsi" w:hAnsiTheme="minorHAnsi" w:cstheme="minorHAnsi"/>
          <w:sz w:val="22"/>
          <w:szCs w:val="22"/>
        </w:rPr>
        <w:t xml:space="preserve"> the WAB-MT needs to </w:t>
      </w:r>
      <w:r w:rsidR="007A6626" w:rsidRPr="00024BEB">
        <w:rPr>
          <w:rFonts w:asciiTheme="minorHAnsi" w:hAnsiTheme="minorHAnsi" w:cstheme="minorHAnsi"/>
          <w:sz w:val="22"/>
          <w:szCs w:val="22"/>
        </w:rPr>
        <w:t>be aware of</w:t>
      </w:r>
      <w:r w:rsidR="00783EE3" w:rsidRPr="00024BEB">
        <w:rPr>
          <w:rFonts w:asciiTheme="minorHAnsi" w:hAnsiTheme="minorHAnsi" w:cstheme="minorHAnsi"/>
          <w:sz w:val="22"/>
          <w:szCs w:val="22"/>
        </w:rPr>
        <w:t xml:space="preserve"> its GNSS position and </w:t>
      </w:r>
      <w:r w:rsidR="00BB28AA" w:rsidRPr="00024BEB">
        <w:rPr>
          <w:rFonts w:asciiTheme="minorHAnsi" w:hAnsiTheme="minorHAnsi" w:cstheme="minorHAnsi"/>
          <w:sz w:val="22"/>
          <w:szCs w:val="22"/>
        </w:rPr>
        <w:t xml:space="preserve">needs to </w:t>
      </w:r>
      <w:r w:rsidR="00783EE3" w:rsidRPr="00024BEB">
        <w:rPr>
          <w:rFonts w:asciiTheme="minorHAnsi" w:hAnsiTheme="minorHAnsi" w:cstheme="minorHAnsi"/>
          <w:sz w:val="22"/>
          <w:szCs w:val="22"/>
        </w:rPr>
        <w:t xml:space="preserve">compensate for Doppler and propagation delay </w:t>
      </w:r>
      <w:r w:rsidR="00BB28AA" w:rsidRPr="00024BEB">
        <w:rPr>
          <w:rFonts w:asciiTheme="minorHAnsi" w:hAnsiTheme="minorHAnsi" w:cstheme="minorHAnsi"/>
          <w:sz w:val="22"/>
          <w:szCs w:val="22"/>
        </w:rPr>
        <w:t>incurred by the</w:t>
      </w:r>
      <w:r w:rsidR="00783EE3" w:rsidRPr="00024BEB">
        <w:rPr>
          <w:rFonts w:asciiTheme="minorHAnsi" w:hAnsiTheme="minorHAnsi" w:cstheme="minorHAnsi"/>
          <w:sz w:val="22"/>
          <w:szCs w:val="22"/>
        </w:rPr>
        <w:t xml:space="preserve"> NTN</w:t>
      </w:r>
      <w:r w:rsidR="00BB28AA" w:rsidRPr="00024BEB">
        <w:rPr>
          <w:rFonts w:asciiTheme="minorHAnsi" w:hAnsiTheme="minorHAnsi" w:cstheme="minorHAnsi"/>
          <w:sz w:val="22"/>
          <w:szCs w:val="22"/>
        </w:rPr>
        <w:t xml:space="preserve"> link. Given that the WAB-gNB and the WAB-</w:t>
      </w:r>
      <w:r w:rsidR="00597185">
        <w:rPr>
          <w:rFonts w:asciiTheme="minorHAnsi" w:hAnsiTheme="minorHAnsi" w:cstheme="minorHAnsi"/>
          <w:sz w:val="22"/>
          <w:szCs w:val="22"/>
        </w:rPr>
        <w:t>MT</w:t>
      </w:r>
      <w:r w:rsidR="00BB28AA" w:rsidRPr="00024BEB">
        <w:rPr>
          <w:rFonts w:asciiTheme="minorHAnsi" w:hAnsiTheme="minorHAnsi" w:cstheme="minorHAnsi"/>
          <w:sz w:val="22"/>
          <w:szCs w:val="22"/>
        </w:rPr>
        <w:t xml:space="preserve"> are in the same physical “box”, th</w:t>
      </w:r>
      <w:r w:rsidR="005A78C8" w:rsidRPr="00024BEB">
        <w:rPr>
          <w:rFonts w:asciiTheme="minorHAnsi" w:hAnsiTheme="minorHAnsi" w:cstheme="minorHAnsi"/>
          <w:sz w:val="22"/>
          <w:szCs w:val="22"/>
        </w:rPr>
        <w:t>e WAB-gNB is aware of the NTN</w:t>
      </w:r>
      <w:r w:rsidR="004C0AB6" w:rsidRPr="00024BEB">
        <w:rPr>
          <w:rFonts w:asciiTheme="minorHAnsi" w:hAnsiTheme="minorHAnsi" w:cstheme="minorHAnsi"/>
          <w:sz w:val="22"/>
          <w:szCs w:val="22"/>
        </w:rPr>
        <w:t xml:space="preserve"> nature of the</w:t>
      </w:r>
      <w:r w:rsidR="005A78C8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ED4360">
        <w:rPr>
          <w:rFonts w:asciiTheme="minorHAnsi" w:hAnsiTheme="minorHAnsi" w:cstheme="minorHAnsi"/>
          <w:sz w:val="22"/>
          <w:szCs w:val="22"/>
        </w:rPr>
        <w:t xml:space="preserve">WAB-MT’s </w:t>
      </w:r>
      <w:r w:rsidR="005A78C8" w:rsidRPr="00024BEB">
        <w:rPr>
          <w:rFonts w:asciiTheme="minorHAnsi" w:hAnsiTheme="minorHAnsi" w:cstheme="minorHAnsi"/>
          <w:sz w:val="22"/>
          <w:szCs w:val="22"/>
        </w:rPr>
        <w:t>BH link as well.</w:t>
      </w:r>
      <w:r w:rsidRPr="00024BE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CF87C4" w14:textId="7015B6A4" w:rsidR="007D6E28" w:rsidRPr="00024BEB" w:rsidRDefault="005A78C8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24BEB">
        <w:rPr>
          <w:rFonts w:asciiTheme="minorHAnsi" w:hAnsiTheme="minorHAnsi" w:cstheme="minorHAnsi"/>
          <w:sz w:val="22"/>
          <w:szCs w:val="22"/>
        </w:rPr>
        <w:t xml:space="preserve">In </w:t>
      </w:r>
      <w:r w:rsidR="00460E92" w:rsidRPr="00024BEB">
        <w:rPr>
          <w:rFonts w:asciiTheme="minorHAnsi" w:hAnsiTheme="minorHAnsi" w:cstheme="minorHAnsi"/>
          <w:sz w:val="22"/>
          <w:szCs w:val="22"/>
        </w:rPr>
        <w:t>C</w:t>
      </w:r>
      <w:r w:rsidRPr="00024BEB">
        <w:rPr>
          <w:rFonts w:asciiTheme="minorHAnsi" w:hAnsiTheme="minorHAnsi" w:cstheme="minorHAnsi"/>
          <w:sz w:val="22"/>
          <w:szCs w:val="22"/>
        </w:rPr>
        <w:t>ase 2, t</w:t>
      </w:r>
      <w:r w:rsidR="00460E92" w:rsidRPr="00024BEB">
        <w:rPr>
          <w:rFonts w:asciiTheme="minorHAnsi" w:hAnsiTheme="minorHAnsi" w:cstheme="minorHAnsi"/>
          <w:sz w:val="22"/>
          <w:szCs w:val="22"/>
        </w:rPr>
        <w:t xml:space="preserve">he </w:t>
      </w:r>
      <w:r w:rsidR="000D1715" w:rsidRPr="00024BEB">
        <w:rPr>
          <w:rFonts w:asciiTheme="minorHAnsi" w:hAnsiTheme="minorHAnsi" w:cstheme="minorHAnsi"/>
          <w:sz w:val="22"/>
          <w:szCs w:val="22"/>
        </w:rPr>
        <w:t xml:space="preserve">WAB-node is unaware of whether the BH-gNB uses </w:t>
      </w:r>
      <w:r w:rsidR="000F5ACE" w:rsidRPr="00024BEB">
        <w:rPr>
          <w:rFonts w:asciiTheme="minorHAnsi" w:hAnsiTheme="minorHAnsi" w:cstheme="minorHAnsi"/>
          <w:sz w:val="22"/>
          <w:szCs w:val="22"/>
        </w:rPr>
        <w:t xml:space="preserve">a </w:t>
      </w:r>
      <w:r w:rsidR="00ED2918" w:rsidRPr="00024BEB">
        <w:rPr>
          <w:rFonts w:asciiTheme="minorHAnsi" w:hAnsiTheme="minorHAnsi" w:cstheme="minorHAnsi"/>
          <w:sz w:val="22"/>
          <w:szCs w:val="22"/>
        </w:rPr>
        <w:t xml:space="preserve">TN </w:t>
      </w:r>
      <w:r w:rsidR="000F5ACE" w:rsidRPr="00024BEB">
        <w:rPr>
          <w:rFonts w:asciiTheme="minorHAnsi" w:hAnsiTheme="minorHAnsi" w:cstheme="minorHAnsi"/>
          <w:sz w:val="22"/>
          <w:szCs w:val="22"/>
        </w:rPr>
        <w:t xml:space="preserve">or </w:t>
      </w:r>
      <w:r w:rsidR="00222E77" w:rsidRPr="00024BEB">
        <w:rPr>
          <w:rFonts w:asciiTheme="minorHAnsi" w:hAnsiTheme="minorHAnsi" w:cstheme="minorHAnsi"/>
          <w:sz w:val="22"/>
          <w:szCs w:val="22"/>
        </w:rPr>
        <w:t xml:space="preserve">an </w:t>
      </w:r>
      <w:r w:rsidR="00ED2918" w:rsidRPr="00024BEB">
        <w:rPr>
          <w:rFonts w:asciiTheme="minorHAnsi" w:hAnsiTheme="minorHAnsi" w:cstheme="minorHAnsi"/>
          <w:sz w:val="22"/>
          <w:szCs w:val="22"/>
        </w:rPr>
        <w:t>NTN</w:t>
      </w:r>
      <w:r w:rsidR="000F5ACE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0D1715" w:rsidRPr="00024BEB">
        <w:rPr>
          <w:rFonts w:asciiTheme="minorHAnsi" w:hAnsiTheme="minorHAnsi" w:cstheme="minorHAnsi"/>
          <w:sz w:val="22"/>
          <w:szCs w:val="22"/>
        </w:rPr>
        <w:t>BH. If the UE’</w:t>
      </w:r>
      <w:r w:rsidR="00046577" w:rsidRPr="00024BEB">
        <w:rPr>
          <w:rFonts w:asciiTheme="minorHAnsi" w:hAnsiTheme="minorHAnsi" w:cstheme="minorHAnsi"/>
          <w:sz w:val="22"/>
          <w:szCs w:val="22"/>
        </w:rPr>
        <w:t>s</w:t>
      </w:r>
      <w:r w:rsidR="000D1715" w:rsidRPr="00024BEB">
        <w:rPr>
          <w:rFonts w:asciiTheme="minorHAnsi" w:hAnsiTheme="minorHAnsi" w:cstheme="minorHAnsi"/>
          <w:sz w:val="22"/>
          <w:szCs w:val="22"/>
        </w:rPr>
        <w:t xml:space="preserve"> 5GC is to be informed about</w:t>
      </w:r>
      <w:r w:rsidR="0040707F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0F5ACE" w:rsidRPr="00024BEB">
        <w:rPr>
          <w:rFonts w:asciiTheme="minorHAnsi" w:hAnsiTheme="minorHAnsi" w:cstheme="minorHAnsi"/>
          <w:sz w:val="22"/>
          <w:szCs w:val="22"/>
        </w:rPr>
        <w:t>a</w:t>
      </w:r>
      <w:r w:rsidR="00ED2918" w:rsidRPr="00024BEB">
        <w:rPr>
          <w:rFonts w:asciiTheme="minorHAnsi" w:hAnsiTheme="minorHAnsi" w:cstheme="minorHAnsi"/>
          <w:sz w:val="22"/>
          <w:szCs w:val="22"/>
        </w:rPr>
        <w:t>n NTN</w:t>
      </w:r>
      <w:r w:rsidR="000F5ACE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0B084B" w:rsidRPr="00024BEB">
        <w:rPr>
          <w:rFonts w:asciiTheme="minorHAnsi" w:hAnsiTheme="minorHAnsi" w:cstheme="minorHAnsi"/>
          <w:sz w:val="22"/>
          <w:szCs w:val="22"/>
        </w:rPr>
        <w:t xml:space="preserve">link </w:t>
      </w:r>
      <w:r w:rsidR="009D153A" w:rsidRPr="00024BEB">
        <w:rPr>
          <w:rFonts w:asciiTheme="minorHAnsi" w:hAnsiTheme="minorHAnsi" w:cstheme="minorHAnsi"/>
          <w:sz w:val="22"/>
          <w:szCs w:val="22"/>
        </w:rPr>
        <w:t>on</w:t>
      </w:r>
      <w:r w:rsidR="000B084B" w:rsidRPr="00024BEB">
        <w:rPr>
          <w:rFonts w:asciiTheme="minorHAnsi" w:hAnsiTheme="minorHAnsi" w:cstheme="minorHAnsi"/>
          <w:sz w:val="22"/>
          <w:szCs w:val="22"/>
        </w:rPr>
        <w:t xml:space="preserve"> BH-gNB’s BH,</w:t>
      </w:r>
      <w:r w:rsidR="000D1715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F962B0" w:rsidRPr="00024BEB">
        <w:rPr>
          <w:rFonts w:asciiTheme="minorHAnsi" w:hAnsiTheme="minorHAnsi" w:cstheme="minorHAnsi"/>
          <w:sz w:val="22"/>
          <w:szCs w:val="22"/>
        </w:rPr>
        <w:t xml:space="preserve">the </w:t>
      </w:r>
      <w:r w:rsidR="000B084B" w:rsidRPr="00024BEB">
        <w:rPr>
          <w:rFonts w:asciiTheme="minorHAnsi" w:hAnsiTheme="minorHAnsi" w:cstheme="minorHAnsi"/>
          <w:sz w:val="22"/>
          <w:szCs w:val="22"/>
        </w:rPr>
        <w:t>BH</w:t>
      </w:r>
      <w:r w:rsidR="00F962B0" w:rsidRPr="00024BEB">
        <w:rPr>
          <w:rFonts w:asciiTheme="minorHAnsi" w:hAnsiTheme="minorHAnsi" w:cstheme="minorHAnsi"/>
          <w:sz w:val="22"/>
          <w:szCs w:val="22"/>
        </w:rPr>
        <w:t xml:space="preserve">-gNB </w:t>
      </w:r>
      <w:r w:rsidR="00B82A60">
        <w:rPr>
          <w:rFonts w:asciiTheme="minorHAnsi" w:hAnsiTheme="minorHAnsi" w:cstheme="minorHAnsi"/>
          <w:sz w:val="22"/>
          <w:szCs w:val="22"/>
        </w:rPr>
        <w:t xml:space="preserve">first </w:t>
      </w:r>
      <w:r w:rsidR="00F962B0" w:rsidRPr="00024BEB">
        <w:rPr>
          <w:rFonts w:asciiTheme="minorHAnsi" w:hAnsiTheme="minorHAnsi" w:cstheme="minorHAnsi"/>
          <w:sz w:val="22"/>
          <w:szCs w:val="22"/>
        </w:rPr>
        <w:t>needs</w:t>
      </w:r>
      <w:r w:rsidR="000B084B" w:rsidRPr="00024BEB">
        <w:rPr>
          <w:rFonts w:asciiTheme="minorHAnsi" w:hAnsiTheme="minorHAnsi" w:cstheme="minorHAnsi"/>
          <w:sz w:val="22"/>
          <w:szCs w:val="22"/>
        </w:rPr>
        <w:t xml:space="preserve"> to inform</w:t>
      </w:r>
      <w:r w:rsidR="00A16CE3" w:rsidRPr="00024BEB">
        <w:rPr>
          <w:rFonts w:asciiTheme="minorHAnsi" w:hAnsiTheme="minorHAnsi" w:cstheme="minorHAnsi"/>
          <w:sz w:val="22"/>
          <w:szCs w:val="22"/>
        </w:rPr>
        <w:t xml:space="preserve"> the WAB-gNB, </w:t>
      </w:r>
      <w:r w:rsidR="009D153A" w:rsidRPr="00024BEB">
        <w:rPr>
          <w:rFonts w:asciiTheme="minorHAnsi" w:hAnsiTheme="minorHAnsi" w:cstheme="minorHAnsi"/>
          <w:sz w:val="22"/>
          <w:szCs w:val="22"/>
        </w:rPr>
        <w:t>which, in turn, needs to inform the UE’s 5GC.</w:t>
      </w:r>
      <w:r w:rsidR="00D002B5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6F75AD" w:rsidRPr="00024BEB">
        <w:rPr>
          <w:rFonts w:asciiTheme="minorHAnsi" w:hAnsiTheme="minorHAnsi" w:cstheme="minorHAnsi"/>
          <w:sz w:val="22"/>
          <w:szCs w:val="22"/>
        </w:rPr>
        <w:t xml:space="preserve">This requires </w:t>
      </w:r>
      <w:r w:rsidR="00EB5A6F">
        <w:rPr>
          <w:rFonts w:asciiTheme="minorHAnsi" w:hAnsiTheme="minorHAnsi" w:cstheme="minorHAnsi"/>
          <w:sz w:val="22"/>
          <w:szCs w:val="22"/>
        </w:rPr>
        <w:t>the</w:t>
      </w:r>
      <w:r w:rsidR="006F75AD" w:rsidRPr="00024BEB">
        <w:rPr>
          <w:rFonts w:asciiTheme="minorHAnsi" w:hAnsiTheme="minorHAnsi" w:cstheme="minorHAnsi"/>
          <w:sz w:val="22"/>
          <w:szCs w:val="22"/>
        </w:rPr>
        <w:t xml:space="preserve"> inclusion of a wireless </w:t>
      </w:r>
      <w:r w:rsidR="00160807" w:rsidRPr="00024BEB">
        <w:rPr>
          <w:rFonts w:asciiTheme="minorHAnsi" w:hAnsiTheme="minorHAnsi" w:cstheme="minorHAnsi"/>
          <w:sz w:val="22"/>
          <w:szCs w:val="22"/>
        </w:rPr>
        <w:t>BH</w:t>
      </w:r>
      <w:r w:rsidR="006F75AD" w:rsidRPr="00024BEB">
        <w:rPr>
          <w:rFonts w:asciiTheme="minorHAnsi" w:hAnsiTheme="minorHAnsi" w:cstheme="minorHAnsi"/>
          <w:sz w:val="22"/>
          <w:szCs w:val="22"/>
        </w:rPr>
        <w:t xml:space="preserve"> type indication in </w:t>
      </w:r>
      <w:r w:rsidR="00231049" w:rsidRPr="00024BEB">
        <w:rPr>
          <w:rFonts w:asciiTheme="minorHAnsi" w:hAnsiTheme="minorHAnsi" w:cstheme="minorHAnsi"/>
          <w:sz w:val="22"/>
          <w:szCs w:val="22"/>
        </w:rPr>
        <w:t xml:space="preserve">the </w:t>
      </w:r>
      <w:r w:rsidR="006F75AD" w:rsidRPr="00024BEB">
        <w:rPr>
          <w:rFonts w:asciiTheme="minorHAnsi" w:hAnsiTheme="minorHAnsi" w:cstheme="minorHAnsi"/>
          <w:sz w:val="22"/>
          <w:szCs w:val="22"/>
        </w:rPr>
        <w:t xml:space="preserve">XnAP </w:t>
      </w:r>
      <w:r w:rsidR="00576CDE" w:rsidRPr="00024BEB">
        <w:rPr>
          <w:rFonts w:asciiTheme="minorHAnsi" w:hAnsiTheme="minorHAnsi" w:cstheme="minorHAnsi"/>
          <w:sz w:val="22"/>
          <w:szCs w:val="22"/>
        </w:rPr>
        <w:t>signalling</w:t>
      </w:r>
      <w:r w:rsidR="006F75AD" w:rsidRPr="00024BEB">
        <w:rPr>
          <w:rFonts w:asciiTheme="minorHAnsi" w:hAnsiTheme="minorHAnsi" w:cstheme="minorHAnsi"/>
          <w:sz w:val="22"/>
          <w:szCs w:val="22"/>
        </w:rPr>
        <w:t xml:space="preserve"> for interface management</w:t>
      </w:r>
      <w:r w:rsidR="009959F3" w:rsidRPr="00024BEB">
        <w:rPr>
          <w:rFonts w:asciiTheme="minorHAnsi" w:hAnsiTheme="minorHAnsi" w:cstheme="minorHAnsi"/>
          <w:sz w:val="22"/>
          <w:szCs w:val="22"/>
        </w:rPr>
        <w:t>, and in th</w:t>
      </w:r>
      <w:r w:rsidR="00576CDE" w:rsidRPr="00024BEB">
        <w:rPr>
          <w:rFonts w:asciiTheme="minorHAnsi" w:hAnsiTheme="minorHAnsi" w:cstheme="minorHAnsi"/>
          <w:sz w:val="22"/>
          <w:szCs w:val="22"/>
        </w:rPr>
        <w:t>e corresponding NGAP signalling</w:t>
      </w:r>
      <w:r w:rsidR="006F75AD" w:rsidRPr="00024BEB">
        <w:rPr>
          <w:rFonts w:asciiTheme="minorHAnsi" w:hAnsiTheme="minorHAnsi" w:cstheme="minorHAnsi"/>
          <w:sz w:val="22"/>
          <w:szCs w:val="22"/>
        </w:rPr>
        <w:t>.</w:t>
      </w:r>
    </w:p>
    <w:p w14:paraId="1BBFB95A" w14:textId="77777777" w:rsidR="00EF767A" w:rsidRPr="00024BEB" w:rsidRDefault="002541C8" w:rsidP="002541C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>Proposal 3: Include an indication of wireless backhaul type (terrestrial or non-terrestrial) in</w:t>
      </w:r>
      <w:r w:rsidR="00EF767A" w:rsidRPr="00024BEB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2767613" w14:textId="77777777" w:rsidR="00EF767A" w:rsidRPr="00024BEB" w:rsidRDefault="002541C8" w:rsidP="00DD1770">
      <w:pPr>
        <w:pStyle w:val="ListParagraph"/>
        <w:numPr>
          <w:ilvl w:val="0"/>
          <w:numId w:val="50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>NGAP interface management</w:t>
      </w:r>
      <w:r w:rsidR="00AA3351"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signalling</w:t>
      </w:r>
      <w:r w:rsidR="003B6A12"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, between a WAB-gNB and the UE’s </w:t>
      </w:r>
      <w:r w:rsidR="00AA3351" w:rsidRPr="00024BEB">
        <w:rPr>
          <w:rFonts w:asciiTheme="minorHAnsi" w:hAnsiTheme="minorHAnsi" w:cstheme="minorHAnsi"/>
          <w:b/>
          <w:bCs/>
          <w:sz w:val="22"/>
          <w:szCs w:val="22"/>
        </w:rPr>
        <w:t>5GC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701A7FE" w14:textId="5272F0BA" w:rsidR="007D6E28" w:rsidRPr="00024BEB" w:rsidRDefault="00D002B5" w:rsidP="00DD1770">
      <w:pPr>
        <w:pStyle w:val="ListParagraph"/>
        <w:numPr>
          <w:ilvl w:val="0"/>
          <w:numId w:val="50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>XnAP interface management</w:t>
      </w:r>
      <w:r w:rsidR="00AA3351"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signalling, b</w:t>
      </w:r>
      <w:r w:rsidR="00EF767A"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etween a WAB-gNB and the BH-gNB serving </w:t>
      </w:r>
      <w:r w:rsidR="006A37FA">
        <w:rPr>
          <w:rFonts w:asciiTheme="minorHAnsi" w:hAnsiTheme="minorHAnsi" w:cstheme="minorHAnsi"/>
          <w:b/>
          <w:bCs/>
          <w:sz w:val="22"/>
          <w:szCs w:val="22"/>
        </w:rPr>
        <w:t>the WAB-MT</w:t>
      </w:r>
      <w:r w:rsidR="00EF767A"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co-located </w:t>
      </w:r>
      <w:r w:rsidR="006A37FA">
        <w:rPr>
          <w:rFonts w:asciiTheme="minorHAnsi" w:hAnsiTheme="minorHAnsi" w:cstheme="minorHAnsi"/>
          <w:b/>
          <w:bCs/>
          <w:sz w:val="22"/>
          <w:szCs w:val="22"/>
        </w:rPr>
        <w:t xml:space="preserve">with the </w:t>
      </w:r>
      <w:r w:rsidR="00EF767A" w:rsidRPr="00024BEB">
        <w:rPr>
          <w:rFonts w:asciiTheme="minorHAnsi" w:hAnsiTheme="minorHAnsi" w:cstheme="minorHAnsi"/>
          <w:b/>
          <w:bCs/>
          <w:sz w:val="22"/>
          <w:szCs w:val="22"/>
        </w:rPr>
        <w:t>WAB-</w:t>
      </w:r>
      <w:r w:rsidR="006A37FA"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4305DB"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1EE8E5A" w14:textId="77777777" w:rsidR="009959F3" w:rsidRPr="00024BEB" w:rsidRDefault="009959F3" w:rsidP="00DD177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DBDD9C4" w14:textId="6C1E04B2" w:rsidR="00D22F02" w:rsidRPr="00024BEB" w:rsidRDefault="00D22F02" w:rsidP="00DD1770">
      <w:pPr>
        <w:pStyle w:val="Heading2"/>
        <w:spacing w:before="120" w:after="0"/>
        <w:rPr>
          <w:rFonts w:asciiTheme="minorHAnsi" w:hAnsiTheme="minorHAnsi" w:cstheme="minorHAnsi"/>
          <w:sz w:val="36"/>
          <w:szCs w:val="36"/>
        </w:rPr>
      </w:pPr>
      <w:r w:rsidRPr="00024BEB">
        <w:rPr>
          <w:rFonts w:asciiTheme="minorHAnsi" w:hAnsiTheme="minorHAnsi" w:cstheme="minorHAnsi"/>
          <w:sz w:val="36"/>
          <w:szCs w:val="36"/>
        </w:rPr>
        <w:t>Multihop topology</w:t>
      </w:r>
      <w:r w:rsidR="003E2C5F" w:rsidRPr="00024BEB">
        <w:rPr>
          <w:rFonts w:asciiTheme="minorHAnsi" w:hAnsiTheme="minorHAnsi" w:cstheme="minorHAnsi"/>
          <w:sz w:val="36"/>
          <w:szCs w:val="36"/>
        </w:rPr>
        <w:t xml:space="preserve"> prevention</w:t>
      </w:r>
      <w:r w:rsidR="006F3F33" w:rsidRPr="00024BEB">
        <w:rPr>
          <w:rFonts w:asciiTheme="minorHAnsi" w:hAnsiTheme="minorHAnsi" w:cstheme="minorHAnsi"/>
          <w:sz w:val="36"/>
          <w:szCs w:val="36"/>
        </w:rPr>
        <w:t xml:space="preserve"> for WAB</w:t>
      </w:r>
    </w:p>
    <w:p w14:paraId="18FFFAB2" w14:textId="67654DE4" w:rsidR="00045498" w:rsidRPr="00024BEB" w:rsidRDefault="00D22F02" w:rsidP="00DD1770">
      <w:pPr>
        <w:pStyle w:val="pf0"/>
        <w:spacing w:before="120" w:beforeAutospacing="0" w:after="0" w:afterAutospacing="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At the RAN3#12</w:t>
      </w:r>
      <w:r w:rsidR="00AE51BD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7-bis</w:t>
      </w:r>
      <w:r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meeting, RAN3 </w:t>
      </w:r>
      <w:r w:rsidR="00356FC2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acknowledged that Solution 1 for multihop topology prevention is </w:t>
      </w:r>
      <w:r w:rsidR="006B5B1B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implementation</w:t>
      </w:r>
      <w:r w:rsidR="00356FC2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-</w:t>
      </w:r>
      <w:r w:rsidR="006B5B1B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specific and not subject to specifications changes</w:t>
      </w:r>
      <w:r w:rsidR="00A32460" w:rsidRPr="00024BE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. In addition, the RAN3#127-bis meeting notes capture the following FFS:</w:t>
      </w:r>
    </w:p>
    <w:p w14:paraId="6E74BB6B" w14:textId="77777777" w:rsidR="00A32460" w:rsidRPr="00024BEB" w:rsidRDefault="00A32460" w:rsidP="00DD1770">
      <w:pPr>
        <w:pStyle w:val="pf0"/>
        <w:spacing w:before="120" w:beforeAutospacing="0" w:after="0" w:afterAutospacing="0"/>
        <w:ind w:left="567"/>
        <w:rPr>
          <w:rFonts w:asciiTheme="minorHAnsi" w:eastAsiaTheme="minorHAnsi" w:hAnsiTheme="minorHAnsi" w:cstheme="minorBidi"/>
          <w:b/>
          <w:bCs/>
          <w:color w:val="0070C0"/>
          <w:kern w:val="2"/>
          <w:sz w:val="22"/>
          <w:szCs w:val="22"/>
          <w14:ligatures w14:val="standardContextual"/>
        </w:rPr>
      </w:pPr>
      <w:r w:rsidRPr="00024BEB">
        <w:rPr>
          <w:rFonts w:asciiTheme="minorHAnsi" w:eastAsiaTheme="minorHAnsi" w:hAnsiTheme="minorHAnsi" w:cstheme="minorBidi"/>
          <w:b/>
          <w:bCs/>
          <w:color w:val="0070C0"/>
          <w:kern w:val="2"/>
          <w:sz w:val="22"/>
          <w:szCs w:val="22"/>
          <w14:ligatures w14:val="standardContextual"/>
        </w:rPr>
        <w:t>It is FFS whether Solution 3, requiring impacts to SIBs, can be agreed. If there is consensus in RAN3 on an agreement for solution 3, RAN2 involvement is needed.</w:t>
      </w:r>
    </w:p>
    <w:p w14:paraId="28A0A156" w14:textId="386374F1" w:rsidR="00D22F02" w:rsidRPr="00024BEB" w:rsidRDefault="000556D1" w:rsidP="00DD1770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  <w:r w:rsidRPr="00024BE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In our view, </w:t>
      </w:r>
      <w:r w:rsidR="00007AD5" w:rsidRPr="00024BEB"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  <w14:ligatures w14:val="standardContextual"/>
        </w:rPr>
        <w:t>Solution 1 offers sufficiently many options of multihop prevention, and no further discussion is necessary.</w:t>
      </w:r>
    </w:p>
    <w:p w14:paraId="355A2AF2" w14:textId="78AE5D94" w:rsidR="00D22F02" w:rsidRPr="00024BEB" w:rsidRDefault="00D22F02" w:rsidP="00DD1770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024BE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Proposal </w:t>
      </w:r>
      <w:r w:rsidR="000B596F" w:rsidRPr="00024BE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4</w:t>
      </w:r>
      <w:r w:rsidRPr="00024BE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: </w:t>
      </w:r>
      <w:r w:rsidR="00D81910" w:rsidRPr="00024BE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No further discussion on WAB multihop topology prevention in Rel-1</w:t>
      </w:r>
      <w:r w:rsidR="00EC0D1D" w:rsidRPr="00024BE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9</w:t>
      </w:r>
      <w:r w:rsidR="00D81910" w:rsidRPr="00024BE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.</w:t>
      </w:r>
    </w:p>
    <w:p w14:paraId="5F2E636C" w14:textId="77777777" w:rsidR="00D22F02" w:rsidRPr="00024BEB" w:rsidRDefault="00D22F02" w:rsidP="00DD1770">
      <w:pPr>
        <w:widowControl w:val="0"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</w:p>
    <w:p w14:paraId="1E6DAC54" w14:textId="77777777" w:rsidR="001E0D1C" w:rsidRPr="00024BEB" w:rsidRDefault="001E0D1C" w:rsidP="00DD1770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024BEB">
        <w:rPr>
          <w:rFonts w:asciiTheme="minorHAnsi" w:hAnsiTheme="minorHAnsi" w:cstheme="minorHAnsi"/>
          <w:sz w:val="40"/>
        </w:rPr>
        <w:t>Conclusion</w:t>
      </w:r>
    </w:p>
    <w:p w14:paraId="7078D86C" w14:textId="104DB875" w:rsidR="001E0D1C" w:rsidRPr="00024BEB" w:rsidRDefault="001E0D1C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24BEB">
        <w:rPr>
          <w:rFonts w:asciiTheme="minorHAnsi" w:hAnsiTheme="minorHAnsi" w:cstheme="minorHAnsi"/>
          <w:sz w:val="22"/>
        </w:rPr>
        <w:t xml:space="preserve">This paper </w:t>
      </w:r>
      <w:r w:rsidRPr="00024BEB">
        <w:rPr>
          <w:rFonts w:asciiTheme="minorHAnsi" w:hAnsiTheme="minorHAnsi" w:cstheme="minorHAnsi"/>
          <w:sz w:val="22"/>
          <w:szCs w:val="22"/>
        </w:rPr>
        <w:t xml:space="preserve">discusses </w:t>
      </w:r>
      <w:r w:rsidR="00A718EC" w:rsidRPr="00024BEB">
        <w:rPr>
          <w:rFonts w:asciiTheme="minorHAnsi" w:hAnsiTheme="minorHAnsi" w:cstheme="minorHAnsi"/>
          <w:sz w:val="22"/>
          <w:szCs w:val="22"/>
        </w:rPr>
        <w:t>the</w:t>
      </w:r>
      <w:r w:rsidR="007357CF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883F56" w:rsidRPr="00024BEB">
        <w:rPr>
          <w:rFonts w:asciiTheme="minorHAnsi" w:hAnsiTheme="minorHAnsi" w:cstheme="minorHAnsi"/>
          <w:sz w:val="22"/>
          <w:szCs w:val="22"/>
        </w:rPr>
        <w:t>functional aspects of WAB-node</w:t>
      </w:r>
      <w:r w:rsidRPr="00024BEB">
        <w:rPr>
          <w:rFonts w:asciiTheme="minorHAnsi" w:hAnsiTheme="minorHAnsi" w:cstheme="minorHAnsi"/>
          <w:sz w:val="22"/>
          <w:szCs w:val="22"/>
        </w:rPr>
        <w:t>. The following is</w:t>
      </w:r>
      <w:r w:rsidR="004D5B3E" w:rsidRPr="00024BEB">
        <w:rPr>
          <w:rFonts w:asciiTheme="minorHAnsi" w:hAnsiTheme="minorHAnsi" w:cstheme="minorHAnsi"/>
          <w:sz w:val="22"/>
          <w:szCs w:val="22"/>
        </w:rPr>
        <w:t xml:space="preserve"> </w:t>
      </w:r>
      <w:r w:rsidR="003030A8" w:rsidRPr="00024BEB">
        <w:rPr>
          <w:rFonts w:asciiTheme="minorHAnsi" w:hAnsiTheme="minorHAnsi" w:cstheme="minorHAnsi"/>
          <w:sz w:val="22"/>
          <w:szCs w:val="22"/>
        </w:rPr>
        <w:t xml:space="preserve">observed and </w:t>
      </w:r>
      <w:r w:rsidRPr="00024BEB">
        <w:rPr>
          <w:rFonts w:asciiTheme="minorHAnsi" w:hAnsiTheme="minorHAnsi" w:cstheme="minorHAnsi"/>
          <w:sz w:val="22"/>
          <w:szCs w:val="22"/>
        </w:rPr>
        <w:t>proposed</w:t>
      </w:r>
      <w:r w:rsidR="000952A9" w:rsidRPr="00024BEB">
        <w:rPr>
          <w:rFonts w:asciiTheme="minorHAnsi" w:hAnsiTheme="minorHAnsi" w:cstheme="minorHAnsi"/>
          <w:sz w:val="22"/>
          <w:szCs w:val="22"/>
        </w:rPr>
        <w:t>:</w:t>
      </w:r>
    </w:p>
    <w:p w14:paraId="26A388DC" w14:textId="77777777" w:rsidR="00387B76" w:rsidRPr="00024BEB" w:rsidRDefault="00387B76" w:rsidP="00387B7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Observation 1: Additional ULI was introduced in UE-associated NGAP signalling and non-UE-associated NGAP signalling </w:t>
      </w:r>
      <w:r w:rsidRPr="00024BEB">
        <w:rPr>
          <w:rFonts w:asciiTheme="minorHAnsi" w:hAnsiTheme="minorHAnsi" w:cstheme="minorHAnsi"/>
          <w:b/>
          <w:bCs/>
          <w:sz w:val="22"/>
          <w:szCs w:val="22"/>
          <w:u w:val="single"/>
        </w:rPr>
        <w:t>for different reasons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286CB2E" w14:textId="77777777" w:rsidR="00387B76" w:rsidRPr="00024BEB" w:rsidRDefault="00387B76" w:rsidP="00387B7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Proposal 1: Keep the </w:t>
      </w:r>
      <w:r w:rsidRPr="00024BEB">
        <w:rPr>
          <w:rFonts w:asciiTheme="minorHAnsi" w:hAnsiTheme="minorHAnsi" w:cstheme="minorHAnsi"/>
          <w:b/>
          <w:bCs/>
          <w:i/>
          <w:iCs/>
          <w:sz w:val="22"/>
          <w:szCs w:val="22"/>
        </w:rPr>
        <w:t>Additional ULI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IE in NGAP UE-associated messages.</w:t>
      </w:r>
    </w:p>
    <w:p w14:paraId="0BFCBC72" w14:textId="77777777" w:rsidR="00387B76" w:rsidRPr="00024BEB" w:rsidRDefault="00387B76" w:rsidP="00387B76">
      <w:pPr>
        <w:widowControl w:val="0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>Proposal 2-1: The source BH-gNB can provide to the WAB-gNB the TNL information of the target BH-gNB before the WAB-MT HO.</w:t>
      </w:r>
    </w:p>
    <w:p w14:paraId="23C14DF4" w14:textId="77777777" w:rsidR="00387B76" w:rsidRPr="00024BEB" w:rsidRDefault="00387B76" w:rsidP="00387B76">
      <w:pPr>
        <w:widowControl w:val="0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lastRenderedPageBreak/>
        <w:t>Proposal 2-2: The source BH-gNB can provide to the WAB-gNB the TNL information of its neighbour gNBs.</w:t>
      </w:r>
    </w:p>
    <w:p w14:paraId="4B32A109" w14:textId="77777777" w:rsidR="006A37FA" w:rsidRPr="00024BEB" w:rsidRDefault="006A37FA" w:rsidP="006A37FA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>Proposal 3: Include an indication of wireless backhaul type (terrestrial or non-terrestrial) in:</w:t>
      </w:r>
    </w:p>
    <w:p w14:paraId="7058A4B8" w14:textId="77777777" w:rsidR="006A37FA" w:rsidRPr="00024BEB" w:rsidRDefault="006A37FA" w:rsidP="006A37FA">
      <w:pPr>
        <w:pStyle w:val="ListParagraph"/>
        <w:numPr>
          <w:ilvl w:val="0"/>
          <w:numId w:val="50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>NGAP interface management signalling, between a WAB-gNB and the UE’s 5GC.</w:t>
      </w:r>
    </w:p>
    <w:p w14:paraId="13B40781" w14:textId="77777777" w:rsidR="006A37FA" w:rsidRPr="00024BEB" w:rsidRDefault="006A37FA" w:rsidP="006A37FA">
      <w:pPr>
        <w:pStyle w:val="ListParagraph"/>
        <w:numPr>
          <w:ilvl w:val="0"/>
          <w:numId w:val="50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XnAP interface management signalling, between a WAB-gNB and the BH-gNB serving </w:t>
      </w:r>
      <w:r>
        <w:rPr>
          <w:rFonts w:asciiTheme="minorHAnsi" w:hAnsiTheme="minorHAnsi" w:cstheme="minorHAnsi"/>
          <w:b/>
          <w:bCs/>
          <w:sz w:val="22"/>
          <w:szCs w:val="22"/>
        </w:rPr>
        <w:t>the WAB-MT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 co-located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with the 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>WAB-</w:t>
      </w:r>
      <w:r>
        <w:rPr>
          <w:rFonts w:asciiTheme="minorHAnsi" w:hAnsiTheme="minorHAnsi" w:cstheme="minorHAnsi"/>
          <w:b/>
          <w:bCs/>
          <w:sz w:val="22"/>
          <w:szCs w:val="22"/>
        </w:rPr>
        <w:t>gNB</w:t>
      </w:r>
      <w:r w:rsidRPr="00024BEB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4CE8DB27" w14:textId="7C8F51B0" w:rsidR="00AC4DF7" w:rsidRDefault="00387B76" w:rsidP="00DD1770">
      <w:pPr>
        <w:spacing w:before="120" w:after="0"/>
        <w:jc w:val="left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024BEB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Proposal 4: No further discussion on WAB multihop topology prevention in Rel-19.</w:t>
      </w:r>
    </w:p>
    <w:p w14:paraId="6F886DAD" w14:textId="77777777" w:rsidR="00597185" w:rsidRPr="00024BEB" w:rsidRDefault="00597185" w:rsidP="00DD17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5E89408" w14:textId="4FDB457C" w:rsidR="006F384A" w:rsidRPr="00024BEB" w:rsidRDefault="006F384A" w:rsidP="006F384A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024BEB">
        <w:rPr>
          <w:rFonts w:asciiTheme="minorHAnsi" w:hAnsiTheme="minorHAnsi" w:cstheme="minorHAnsi"/>
          <w:sz w:val="40"/>
        </w:rPr>
        <w:t>Annex: [DRAFT] Reply LS on FS_VMR_Ph2 solution impacts to RAN (Access Control)</w:t>
      </w:r>
    </w:p>
    <w:p w14:paraId="6683C01C" w14:textId="77777777" w:rsidR="006F384A" w:rsidRPr="00024BEB" w:rsidRDefault="006F384A" w:rsidP="006F384A"/>
    <w:p w14:paraId="50B13DE8" w14:textId="77777777" w:rsidR="00057B4F" w:rsidRPr="00024BEB" w:rsidRDefault="00057B4F" w:rsidP="00057B4F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r w:rsidRPr="00024BEB">
        <w:rPr>
          <w:rFonts w:eastAsia="Yu Mincho"/>
          <w:b/>
          <w:noProof/>
          <w:sz w:val="24"/>
          <w:szCs w:val="28"/>
        </w:rPr>
        <w:t>3GPP TSG-RAN WG3 Meeting #129</w:t>
      </w:r>
      <w:r w:rsidRPr="00024BEB">
        <w:rPr>
          <w:rFonts w:eastAsia="Yu Mincho"/>
          <w:b/>
          <w:i/>
          <w:noProof/>
          <w:sz w:val="24"/>
          <w:szCs w:val="28"/>
        </w:rPr>
        <w:tab/>
      </w:r>
      <w:r w:rsidRPr="00024BEB">
        <w:rPr>
          <w:rFonts w:eastAsia="Yu Mincho"/>
          <w:b/>
          <w:sz w:val="28"/>
          <w:szCs w:val="28"/>
          <w:highlight w:val="yellow"/>
        </w:rPr>
        <w:t>R3-</w:t>
      </w:r>
      <w:r w:rsidRPr="00024BEB">
        <w:rPr>
          <w:rFonts w:eastAsia="Yu Mincho"/>
          <w:b/>
          <w:noProof/>
          <w:sz w:val="28"/>
          <w:szCs w:val="28"/>
          <w:highlight w:val="yellow"/>
        </w:rPr>
        <w:t>25xxxx</w:t>
      </w:r>
    </w:p>
    <w:p w14:paraId="3AA0C7DF" w14:textId="77777777" w:rsidR="00057B4F" w:rsidRPr="00024BEB" w:rsidRDefault="00057B4F" w:rsidP="00057B4F">
      <w:pPr>
        <w:rPr>
          <w:b/>
          <w:bCs/>
          <w:noProof/>
          <w:sz w:val="24"/>
          <w:szCs w:val="24"/>
        </w:rPr>
      </w:pPr>
      <w:r w:rsidRPr="00024BEB">
        <w:rPr>
          <w:b/>
          <w:bCs/>
          <w:noProof/>
          <w:sz w:val="24"/>
          <w:szCs w:val="24"/>
        </w:rPr>
        <w:t>Bengaluru, Karnataka, India, August 25</w:t>
      </w:r>
      <w:r w:rsidRPr="00024BEB">
        <w:rPr>
          <w:b/>
          <w:bCs/>
          <w:noProof/>
          <w:sz w:val="24"/>
          <w:szCs w:val="24"/>
          <w:vertAlign w:val="superscript"/>
        </w:rPr>
        <w:t>th</w:t>
      </w:r>
      <w:r w:rsidRPr="00024BEB">
        <w:rPr>
          <w:b/>
          <w:bCs/>
          <w:noProof/>
          <w:sz w:val="24"/>
          <w:szCs w:val="24"/>
        </w:rPr>
        <w:t xml:space="preserve"> – 29</w:t>
      </w:r>
      <w:r w:rsidRPr="00024BEB">
        <w:rPr>
          <w:b/>
          <w:bCs/>
          <w:noProof/>
          <w:sz w:val="24"/>
          <w:szCs w:val="24"/>
          <w:vertAlign w:val="superscript"/>
        </w:rPr>
        <w:t>th</w:t>
      </w:r>
      <w:r w:rsidRPr="00024BEB">
        <w:rPr>
          <w:b/>
          <w:bCs/>
          <w:noProof/>
          <w:sz w:val="24"/>
          <w:szCs w:val="24"/>
        </w:rPr>
        <w:t xml:space="preserve"> 2025</w:t>
      </w:r>
    </w:p>
    <w:p w14:paraId="7714FA50" w14:textId="77777777" w:rsidR="006F384A" w:rsidRPr="00024BEB" w:rsidRDefault="006F384A" w:rsidP="006F384A">
      <w:pPr>
        <w:jc w:val="left"/>
        <w:rPr>
          <w:rFonts w:cs="Arial"/>
        </w:rPr>
      </w:pPr>
    </w:p>
    <w:p w14:paraId="7AD3CFDC" w14:textId="55DCC7AC" w:rsidR="006F384A" w:rsidRPr="00024BEB" w:rsidRDefault="006F384A" w:rsidP="006F384A">
      <w:pPr>
        <w:ind w:left="1701" w:hanging="1701"/>
        <w:jc w:val="left"/>
        <w:rPr>
          <w:b/>
          <w:bCs/>
        </w:rPr>
      </w:pPr>
      <w:r w:rsidRPr="00024BEB">
        <w:rPr>
          <w:b/>
          <w:bCs/>
        </w:rPr>
        <w:t>Title:</w:t>
      </w:r>
      <w:r w:rsidR="00D7230A" w:rsidRPr="00024BEB">
        <w:rPr>
          <w:b/>
          <w:bCs/>
        </w:rPr>
        <w:t xml:space="preserve">               </w:t>
      </w:r>
      <w:r w:rsidRPr="00024BEB">
        <w:rPr>
          <w:b/>
          <w:bCs/>
        </w:rPr>
        <w:t>Reply LS on FS_VMR_Ph2 solution impacts to RAN (Access)</w:t>
      </w:r>
    </w:p>
    <w:p w14:paraId="2ADA346B" w14:textId="77777777" w:rsidR="006F384A" w:rsidRPr="00024BEB" w:rsidRDefault="006F384A" w:rsidP="006F384A">
      <w:pPr>
        <w:jc w:val="left"/>
        <w:rPr>
          <w:b/>
          <w:bCs/>
        </w:rPr>
      </w:pPr>
      <w:r w:rsidRPr="00024BEB">
        <w:rPr>
          <w:b/>
          <w:bCs/>
        </w:rPr>
        <w:t>Response to:</w:t>
      </w:r>
      <w:r w:rsidRPr="00024BEB">
        <w:rPr>
          <w:b/>
          <w:bCs/>
        </w:rPr>
        <w:tab/>
        <w:t>R3-250071/S2-2501324</w:t>
      </w:r>
    </w:p>
    <w:p w14:paraId="1019AC57" w14:textId="77777777" w:rsidR="006F384A" w:rsidRPr="00024BEB" w:rsidRDefault="006F384A" w:rsidP="006F384A">
      <w:pPr>
        <w:jc w:val="left"/>
        <w:rPr>
          <w:b/>
          <w:bCs/>
        </w:rPr>
      </w:pPr>
      <w:r w:rsidRPr="00024BEB">
        <w:rPr>
          <w:b/>
          <w:bCs/>
        </w:rPr>
        <w:t>Release:</w:t>
      </w:r>
      <w:r w:rsidRPr="00024BEB">
        <w:rPr>
          <w:b/>
          <w:bCs/>
        </w:rPr>
        <w:tab/>
        <w:t>Rel-19</w:t>
      </w:r>
    </w:p>
    <w:p w14:paraId="43F53350" w14:textId="77777777" w:rsidR="006F384A" w:rsidRPr="00024BEB" w:rsidRDefault="006F384A" w:rsidP="006F384A">
      <w:pPr>
        <w:jc w:val="left"/>
        <w:rPr>
          <w:b/>
          <w:bCs/>
        </w:rPr>
      </w:pPr>
      <w:r w:rsidRPr="00024BEB">
        <w:rPr>
          <w:b/>
          <w:bCs/>
        </w:rPr>
        <w:t>Work Item:</w:t>
      </w:r>
      <w:r w:rsidRPr="00024BEB">
        <w:rPr>
          <w:b/>
          <w:bCs/>
        </w:rPr>
        <w:tab/>
        <w:t>FS_VMR_Ph2, NR_WAB_5GFemto-Core</w:t>
      </w:r>
    </w:p>
    <w:p w14:paraId="30BE5643" w14:textId="77777777" w:rsidR="006F384A" w:rsidRPr="00024BEB" w:rsidRDefault="006F384A" w:rsidP="006F384A">
      <w:pPr>
        <w:spacing w:after="60"/>
        <w:jc w:val="left"/>
        <w:rPr>
          <w:rFonts w:cs="Arial"/>
          <w:b/>
        </w:rPr>
      </w:pPr>
    </w:p>
    <w:p w14:paraId="110005C9" w14:textId="77777777" w:rsidR="006F384A" w:rsidRPr="00024BEB" w:rsidRDefault="006F384A" w:rsidP="006F384A">
      <w:pPr>
        <w:pStyle w:val="Source"/>
        <w:ind w:left="1710" w:hanging="1699"/>
        <w:rPr>
          <w:bCs/>
        </w:rPr>
      </w:pPr>
      <w:r w:rsidRPr="00024BEB">
        <w:t>Source:</w:t>
      </w:r>
      <w:r w:rsidRPr="00024BEB">
        <w:tab/>
      </w:r>
      <w:r w:rsidRPr="00024BEB">
        <w:rPr>
          <w:bCs/>
        </w:rPr>
        <w:t>RAN3</w:t>
      </w:r>
    </w:p>
    <w:p w14:paraId="48EAA166" w14:textId="77777777" w:rsidR="006F384A" w:rsidRPr="00024BEB" w:rsidRDefault="006F384A" w:rsidP="006F384A">
      <w:pPr>
        <w:pStyle w:val="Source"/>
        <w:ind w:left="1710" w:hanging="1699"/>
      </w:pPr>
      <w:r w:rsidRPr="00024BEB">
        <w:t>To:</w:t>
      </w:r>
      <w:r w:rsidRPr="00024BEB">
        <w:tab/>
      </w:r>
      <w:r w:rsidRPr="00024BEB">
        <w:rPr>
          <w:bCs/>
        </w:rPr>
        <w:t>SA2</w:t>
      </w:r>
    </w:p>
    <w:p w14:paraId="6C3E946D" w14:textId="77777777" w:rsidR="006F384A" w:rsidRPr="00024BEB" w:rsidRDefault="006F384A" w:rsidP="006F384A">
      <w:pPr>
        <w:pStyle w:val="Source"/>
        <w:ind w:left="1710" w:hanging="1699"/>
      </w:pPr>
      <w:r w:rsidRPr="00024BEB">
        <w:t>Cc:</w:t>
      </w:r>
      <w:r w:rsidRPr="00024BEB">
        <w:tab/>
      </w:r>
      <w:r w:rsidRPr="00024BEB">
        <w:rPr>
          <w:bCs/>
        </w:rPr>
        <w:t>RAN2</w:t>
      </w:r>
    </w:p>
    <w:p w14:paraId="37D119A7" w14:textId="77777777" w:rsidR="006F384A" w:rsidRPr="00024BEB" w:rsidRDefault="006F384A" w:rsidP="006F384A">
      <w:pPr>
        <w:spacing w:after="60"/>
        <w:ind w:left="1985" w:hanging="1985"/>
        <w:jc w:val="left"/>
        <w:rPr>
          <w:rFonts w:cs="Arial"/>
          <w:b/>
          <w:bCs/>
        </w:rPr>
      </w:pPr>
    </w:p>
    <w:p w14:paraId="6BD1DF7A" w14:textId="77777777" w:rsidR="006F384A" w:rsidRPr="00024BEB" w:rsidRDefault="006F384A" w:rsidP="006F384A">
      <w:pPr>
        <w:tabs>
          <w:tab w:val="left" w:pos="2268"/>
        </w:tabs>
        <w:jc w:val="left"/>
        <w:rPr>
          <w:rFonts w:cs="Arial"/>
          <w:b/>
          <w:bCs/>
        </w:rPr>
      </w:pPr>
      <w:r w:rsidRPr="00024BEB">
        <w:rPr>
          <w:rFonts w:cs="Arial"/>
          <w:b/>
        </w:rPr>
        <w:t>Contact Person:</w:t>
      </w:r>
      <w:r w:rsidRPr="00024BEB">
        <w:rPr>
          <w:rFonts w:cs="Arial"/>
          <w:b/>
          <w:bCs/>
        </w:rPr>
        <w:tab/>
      </w:r>
    </w:p>
    <w:p w14:paraId="6D7733EB" w14:textId="77777777" w:rsidR="006F384A" w:rsidRPr="00024BEB" w:rsidRDefault="006F384A" w:rsidP="006F384A">
      <w:pPr>
        <w:ind w:left="567"/>
        <w:jc w:val="left"/>
        <w:rPr>
          <w:b/>
          <w:bCs/>
          <w:color w:val="000000"/>
        </w:rPr>
      </w:pPr>
      <w:r w:rsidRPr="00024BEB">
        <w:rPr>
          <w:b/>
          <w:bCs/>
        </w:rPr>
        <w:t>Name:</w:t>
      </w:r>
      <w:r w:rsidRPr="00024BEB">
        <w:rPr>
          <w:b/>
          <w:bCs/>
        </w:rPr>
        <w:tab/>
      </w:r>
      <w:r w:rsidRPr="00024BEB">
        <w:rPr>
          <w:b/>
          <w:bCs/>
        </w:rPr>
        <w:tab/>
        <w:t>Filip Barac</w:t>
      </w:r>
    </w:p>
    <w:p w14:paraId="110FAE18" w14:textId="77777777" w:rsidR="006F384A" w:rsidRPr="00024BEB" w:rsidRDefault="006F384A" w:rsidP="006F384A">
      <w:pPr>
        <w:ind w:left="567"/>
        <w:jc w:val="left"/>
        <w:rPr>
          <w:color w:val="000000"/>
        </w:rPr>
      </w:pPr>
      <w:r w:rsidRPr="00024BEB">
        <w:rPr>
          <w:b/>
          <w:bCs/>
          <w:color w:val="000000"/>
        </w:rPr>
        <w:t>E-mail Address:</w:t>
      </w:r>
      <w:r w:rsidRPr="00024BEB">
        <w:rPr>
          <w:b/>
          <w:bCs/>
          <w:color w:val="000000"/>
        </w:rPr>
        <w:tab/>
        <w:t>filip.barac@ericsson.com</w:t>
      </w:r>
    </w:p>
    <w:p w14:paraId="21967B9A" w14:textId="77777777" w:rsidR="006F384A" w:rsidRPr="00024BEB" w:rsidRDefault="006F384A" w:rsidP="006F384A">
      <w:pPr>
        <w:spacing w:after="60"/>
        <w:ind w:left="1985" w:hanging="1985"/>
        <w:jc w:val="left"/>
        <w:rPr>
          <w:rFonts w:cs="Arial"/>
          <w:b/>
        </w:rPr>
      </w:pPr>
    </w:p>
    <w:p w14:paraId="25109538" w14:textId="77777777" w:rsidR="006F384A" w:rsidRPr="00024BEB" w:rsidRDefault="006F384A" w:rsidP="006F384A">
      <w:pPr>
        <w:tabs>
          <w:tab w:val="left" w:pos="2268"/>
        </w:tabs>
        <w:jc w:val="left"/>
        <w:rPr>
          <w:rFonts w:cs="Arial"/>
          <w:bCs/>
        </w:rPr>
      </w:pPr>
      <w:r w:rsidRPr="00024BEB">
        <w:rPr>
          <w:rFonts w:cs="Arial"/>
          <w:b/>
        </w:rPr>
        <w:t xml:space="preserve">Send any </w:t>
      </w:r>
      <w:proofErr w:type="gramStart"/>
      <w:r w:rsidRPr="00024BEB">
        <w:rPr>
          <w:rFonts w:cs="Arial"/>
          <w:b/>
        </w:rPr>
        <w:t>reply</w:t>
      </w:r>
      <w:proofErr w:type="gramEnd"/>
      <w:r w:rsidRPr="00024BEB">
        <w:rPr>
          <w:rFonts w:cs="Arial"/>
          <w:b/>
        </w:rPr>
        <w:t xml:space="preserve"> LS to:</w:t>
      </w:r>
      <w:r w:rsidRPr="00024BEB">
        <w:rPr>
          <w:rFonts w:cs="Arial"/>
          <w:b/>
        </w:rPr>
        <w:tab/>
        <w:t xml:space="preserve">3GPP Liaisons Coordinator, </w:t>
      </w:r>
      <w:hyperlink r:id="rId13" w:history="1">
        <w:r w:rsidRPr="00024BEB">
          <w:rPr>
            <w:rStyle w:val="Hyperlink"/>
            <w:rFonts w:cs="Arial"/>
            <w:b/>
          </w:rPr>
          <w:t>mailto:3GPPLiaison@etsi.org</w:t>
        </w:r>
      </w:hyperlink>
      <w:r w:rsidRPr="00024BEB">
        <w:rPr>
          <w:rFonts w:cs="Arial"/>
          <w:b/>
        </w:rPr>
        <w:t xml:space="preserve"> </w:t>
      </w:r>
      <w:r w:rsidRPr="00024BEB">
        <w:rPr>
          <w:rFonts w:cs="Arial"/>
          <w:bCs/>
        </w:rPr>
        <w:tab/>
      </w:r>
    </w:p>
    <w:p w14:paraId="083949C2" w14:textId="77777777" w:rsidR="006F384A" w:rsidRPr="00024BEB" w:rsidRDefault="006F384A" w:rsidP="006F384A">
      <w:pPr>
        <w:spacing w:after="60"/>
        <w:ind w:left="1985" w:hanging="1985"/>
        <w:jc w:val="left"/>
        <w:rPr>
          <w:rFonts w:cs="Arial"/>
          <w:b/>
        </w:rPr>
      </w:pPr>
    </w:p>
    <w:p w14:paraId="18CF44BC" w14:textId="77777777" w:rsidR="006F384A" w:rsidRPr="00024BEB" w:rsidRDefault="006F384A" w:rsidP="006F384A">
      <w:pPr>
        <w:jc w:val="left"/>
        <w:rPr>
          <w:b/>
          <w:bCs/>
        </w:rPr>
      </w:pPr>
      <w:r w:rsidRPr="00024BEB">
        <w:rPr>
          <w:b/>
          <w:bCs/>
        </w:rPr>
        <w:t>Attachments:  -</w:t>
      </w:r>
    </w:p>
    <w:p w14:paraId="628CAF0B" w14:textId="77777777" w:rsidR="006F384A" w:rsidRPr="00024BEB" w:rsidRDefault="006F384A" w:rsidP="006F384A">
      <w:pPr>
        <w:pBdr>
          <w:bottom w:val="single" w:sz="4" w:space="1" w:color="auto"/>
        </w:pBdr>
        <w:rPr>
          <w:rFonts w:cs="Arial"/>
        </w:rPr>
      </w:pPr>
    </w:p>
    <w:p w14:paraId="4A243587" w14:textId="77777777" w:rsidR="006F384A" w:rsidRPr="00024BEB" w:rsidRDefault="006F384A" w:rsidP="006F384A">
      <w:pPr>
        <w:jc w:val="left"/>
        <w:rPr>
          <w:rFonts w:cs="Arial"/>
        </w:rPr>
      </w:pPr>
    </w:p>
    <w:p w14:paraId="6A265189" w14:textId="77777777" w:rsidR="006F384A" w:rsidRPr="00024BEB" w:rsidRDefault="006F384A" w:rsidP="006F384A">
      <w:pPr>
        <w:jc w:val="left"/>
        <w:rPr>
          <w:rFonts w:cs="Arial"/>
          <w:b/>
        </w:rPr>
      </w:pPr>
      <w:r w:rsidRPr="00024BEB">
        <w:rPr>
          <w:rFonts w:cs="Arial"/>
          <w:b/>
        </w:rPr>
        <w:t>1. Overall Description:</w:t>
      </w:r>
    </w:p>
    <w:p w14:paraId="5B12D846" w14:textId="77777777" w:rsidR="006F384A" w:rsidRPr="00024BEB" w:rsidRDefault="006F384A" w:rsidP="006F384A">
      <w:pPr>
        <w:spacing w:before="120" w:after="0"/>
        <w:jc w:val="left"/>
        <w:rPr>
          <w:rFonts w:cs="Arial"/>
        </w:rPr>
      </w:pPr>
      <w:r w:rsidRPr="00024BEB">
        <w:rPr>
          <w:rFonts w:cs="Arial"/>
        </w:rPr>
        <w:t>RAN3 thanks SA2 for the LS reply on FS_VMR_Ph2 solution impacts to RAN (Access Control and Additional ULI) in S2-2501324.</w:t>
      </w:r>
    </w:p>
    <w:p w14:paraId="5AF2A8CA" w14:textId="54A101DA" w:rsidR="00C90BD1" w:rsidRPr="00024BEB" w:rsidRDefault="007510E1" w:rsidP="006F384A">
      <w:pPr>
        <w:spacing w:before="120" w:after="0"/>
        <w:jc w:val="left"/>
        <w:rPr>
          <w:rFonts w:cs="Arial"/>
        </w:rPr>
      </w:pPr>
      <w:r w:rsidRPr="00024BEB">
        <w:rPr>
          <w:rFonts w:cs="Arial"/>
        </w:rPr>
        <w:t>For access control upon mobility, RAN3 captured the following in the WAB BL CR for TS 38.401:</w:t>
      </w:r>
    </w:p>
    <w:p w14:paraId="4ABE8D7A" w14:textId="1381A756" w:rsidR="007510E1" w:rsidRPr="00024BEB" w:rsidRDefault="00254EC4" w:rsidP="00254EC4">
      <w:pPr>
        <w:spacing w:before="120" w:after="0"/>
        <w:ind w:left="1276" w:hanging="1276"/>
        <w:jc w:val="left"/>
        <w:rPr>
          <w:rFonts w:cs="Arial"/>
        </w:rPr>
      </w:pPr>
      <w:r w:rsidRPr="00024BEB">
        <w:rPr>
          <w:rFonts w:cs="Arial"/>
        </w:rPr>
        <w:tab/>
        <w:t>Upon Xn-based WAB-MT handover, the target WAB-gNB can optionally reject a Handover Preparation procedure that includes PDU session(s) mapped to the WAB-dedicated S-NSSAI(s) used for backhauling.</w:t>
      </w:r>
    </w:p>
    <w:p w14:paraId="5F9F3602" w14:textId="039E84E8" w:rsidR="006F384A" w:rsidRPr="00024BEB" w:rsidRDefault="006F384A" w:rsidP="009E1634">
      <w:pPr>
        <w:widowControl w:val="0"/>
        <w:spacing w:before="120" w:after="0"/>
        <w:jc w:val="left"/>
        <w:rPr>
          <w:rFonts w:cs="Arial"/>
          <w:bCs/>
          <w:lang w:eastAsia="en-US"/>
        </w:rPr>
      </w:pPr>
      <w:r w:rsidRPr="00024BEB">
        <w:t>For access control upon initial access,</w:t>
      </w:r>
      <w:r w:rsidR="007C0880" w:rsidRPr="00024BEB">
        <w:t xml:space="preserve"> RAN3 captured the following in the</w:t>
      </w:r>
      <w:r w:rsidRPr="00024BEB">
        <w:t xml:space="preserve"> </w:t>
      </w:r>
      <w:r w:rsidR="00D7230A" w:rsidRPr="00024BEB">
        <w:t>RAN3#127-bis meeting</w:t>
      </w:r>
      <w:r w:rsidRPr="00024BEB">
        <w:t>:</w:t>
      </w:r>
    </w:p>
    <w:p w14:paraId="46DDC52E" w14:textId="77777777" w:rsidR="00D7230A" w:rsidRPr="00024BEB" w:rsidRDefault="00D7230A" w:rsidP="00D7230A">
      <w:pPr>
        <w:widowControl w:val="0"/>
        <w:spacing w:before="120" w:after="0"/>
        <w:ind w:left="1304"/>
        <w:jc w:val="left"/>
        <w:rPr>
          <w:rFonts w:cs="Arial"/>
          <w:lang w:eastAsia="en-US"/>
        </w:rPr>
      </w:pPr>
      <w:r w:rsidRPr="00024BEB">
        <w:rPr>
          <w:rFonts w:cs="Arial"/>
          <w:lang w:eastAsia="en-US"/>
        </w:rPr>
        <w:t xml:space="preserve">Solution 1 is implementation </w:t>
      </w:r>
      <w:proofErr w:type="gramStart"/>
      <w:r w:rsidRPr="00024BEB">
        <w:rPr>
          <w:rFonts w:cs="Arial"/>
          <w:lang w:eastAsia="en-US"/>
        </w:rPr>
        <w:t>specific</w:t>
      </w:r>
      <w:proofErr w:type="gramEnd"/>
      <w:r w:rsidRPr="00024BEB">
        <w:rPr>
          <w:rFonts w:cs="Arial"/>
          <w:lang w:eastAsia="en-US"/>
        </w:rPr>
        <w:t xml:space="preserve"> and it is not subject to specifications changes.</w:t>
      </w:r>
    </w:p>
    <w:p w14:paraId="734E1B35" w14:textId="64BB5731" w:rsidR="002C1C9F" w:rsidRPr="00024BEB" w:rsidRDefault="002C1C9F" w:rsidP="002C1C9F">
      <w:pPr>
        <w:widowControl w:val="0"/>
        <w:spacing w:before="120" w:after="0"/>
        <w:jc w:val="left"/>
        <w:rPr>
          <w:rFonts w:cs="Arial"/>
          <w:lang w:eastAsia="en-US"/>
        </w:rPr>
      </w:pPr>
      <w:r w:rsidRPr="00024BEB">
        <w:rPr>
          <w:rFonts w:cs="Arial"/>
          <w:lang w:eastAsia="en-US"/>
        </w:rPr>
        <w:t>As a reminder, the definition of Solution 1 is:</w:t>
      </w:r>
    </w:p>
    <w:p w14:paraId="459401E1" w14:textId="180CD6AE" w:rsidR="002C1C9F" w:rsidRPr="00024BEB" w:rsidRDefault="002C1C9F" w:rsidP="002C1C9F">
      <w:pPr>
        <w:widowControl w:val="0"/>
        <w:spacing w:before="120" w:after="0"/>
        <w:ind w:left="567"/>
        <w:jc w:val="left"/>
        <w:rPr>
          <w:rFonts w:cs="Arial"/>
          <w:lang w:eastAsia="en-US"/>
        </w:rPr>
      </w:pPr>
      <w:r w:rsidRPr="00024BEB">
        <w:rPr>
          <w:rFonts w:cs="Arial"/>
          <w:lang w:eastAsia="en-US"/>
        </w:rPr>
        <w:lastRenderedPageBreak/>
        <w:t>For initial access, WAB-gNB may use dedicated frequencies and/or PCIs and potential other legacy OTA parameters (e.g. NR CGI), to ensure that the WAB-MTs of other WAB-nodes avoid (re)selecting the WAB-gNB cells.</w:t>
      </w:r>
    </w:p>
    <w:p w14:paraId="12DC471B" w14:textId="77777777" w:rsidR="00D7230A" w:rsidRPr="00024BEB" w:rsidRDefault="00D7230A" w:rsidP="006F384A">
      <w:pPr>
        <w:widowControl w:val="0"/>
        <w:spacing w:before="120" w:after="0"/>
        <w:ind w:left="1304"/>
        <w:jc w:val="left"/>
        <w:rPr>
          <w:rFonts w:cs="Arial"/>
          <w:bCs/>
          <w:lang w:eastAsia="en-US"/>
        </w:rPr>
      </w:pPr>
    </w:p>
    <w:p w14:paraId="29AB7DA3" w14:textId="77777777" w:rsidR="006F384A" w:rsidRPr="00024BEB" w:rsidRDefault="006F384A" w:rsidP="006F384A">
      <w:pPr>
        <w:jc w:val="left"/>
        <w:rPr>
          <w:rFonts w:cs="Arial"/>
          <w:b/>
        </w:rPr>
      </w:pPr>
      <w:r w:rsidRPr="00024BEB">
        <w:rPr>
          <w:rFonts w:cs="Arial"/>
          <w:b/>
        </w:rPr>
        <w:t>2. Actions:</w:t>
      </w:r>
    </w:p>
    <w:p w14:paraId="32FFA364" w14:textId="77777777" w:rsidR="006F384A" w:rsidRPr="00024BEB" w:rsidRDefault="006F384A" w:rsidP="006F384A">
      <w:pPr>
        <w:ind w:left="1985" w:hanging="1985"/>
        <w:jc w:val="left"/>
        <w:rPr>
          <w:rFonts w:cs="Arial"/>
          <w:b/>
        </w:rPr>
      </w:pPr>
      <w:r w:rsidRPr="00024BEB">
        <w:rPr>
          <w:rFonts w:cs="Arial"/>
          <w:b/>
        </w:rPr>
        <w:t xml:space="preserve">To SA2: </w:t>
      </w:r>
    </w:p>
    <w:p w14:paraId="142C109E" w14:textId="77777777" w:rsidR="006F384A" w:rsidRPr="00024BEB" w:rsidRDefault="006F384A" w:rsidP="006F384A">
      <w:pPr>
        <w:jc w:val="left"/>
        <w:rPr>
          <w:rFonts w:cs="Arial"/>
        </w:rPr>
      </w:pPr>
      <w:r w:rsidRPr="00024BEB">
        <w:rPr>
          <w:rFonts w:cs="Arial"/>
          <w:b/>
        </w:rPr>
        <w:t xml:space="preserve">ACTION: </w:t>
      </w:r>
      <w:r w:rsidRPr="00024BEB">
        <w:rPr>
          <w:rFonts w:cs="Arial"/>
          <w:b/>
        </w:rPr>
        <w:tab/>
      </w:r>
      <w:r w:rsidRPr="00024BEB">
        <w:rPr>
          <w:rFonts w:cs="Arial"/>
        </w:rPr>
        <w:t>RAN3 kindly asks SA2 to take the above feedback into account.</w:t>
      </w:r>
    </w:p>
    <w:p w14:paraId="79863657" w14:textId="77777777" w:rsidR="006F384A" w:rsidRPr="00024BEB" w:rsidRDefault="006F384A" w:rsidP="006F384A">
      <w:pPr>
        <w:jc w:val="left"/>
        <w:rPr>
          <w:rFonts w:cs="Arial"/>
        </w:rPr>
      </w:pPr>
    </w:p>
    <w:p w14:paraId="2CDFA99C" w14:textId="0FE940AF" w:rsidR="006F384A" w:rsidRPr="00024BEB" w:rsidRDefault="006F384A" w:rsidP="006F384A">
      <w:pPr>
        <w:jc w:val="left"/>
        <w:rPr>
          <w:rFonts w:cs="Arial"/>
          <w:b/>
        </w:rPr>
      </w:pPr>
      <w:r w:rsidRPr="00024BEB">
        <w:rPr>
          <w:rFonts w:cs="Arial"/>
          <w:b/>
        </w:rPr>
        <w:t>3. Date of Next RAN3 Meeting:</w:t>
      </w:r>
    </w:p>
    <w:p w14:paraId="4560EEA6" w14:textId="6064F6E5" w:rsidR="006F384A" w:rsidRPr="00024BEB" w:rsidRDefault="006F384A" w:rsidP="006F384A">
      <w:pPr>
        <w:rPr>
          <w:rFonts w:cs="Arial"/>
          <w:bCs/>
        </w:rPr>
      </w:pPr>
      <w:r w:rsidRPr="00024BEB">
        <w:rPr>
          <w:rFonts w:cs="Arial"/>
          <w:bCs/>
        </w:rPr>
        <w:t>RAN3#129</w:t>
      </w:r>
      <w:r w:rsidR="00101593">
        <w:rPr>
          <w:rFonts w:cs="Arial"/>
          <w:bCs/>
        </w:rPr>
        <w:t>-bis</w:t>
      </w:r>
      <w:r w:rsidRPr="00024BEB">
        <w:rPr>
          <w:rFonts w:cs="Arial"/>
          <w:bCs/>
        </w:rPr>
        <w:tab/>
      </w:r>
      <w:r w:rsidRPr="00024BEB">
        <w:rPr>
          <w:rFonts w:cs="Arial"/>
          <w:bCs/>
        </w:rPr>
        <w:tab/>
      </w:r>
      <w:r w:rsidR="00101593">
        <w:rPr>
          <w:rFonts w:cs="Arial"/>
          <w:bCs/>
        </w:rPr>
        <w:t>Oct</w:t>
      </w:r>
      <w:r w:rsidRPr="00024BEB">
        <w:rPr>
          <w:rFonts w:cs="Arial"/>
          <w:bCs/>
        </w:rPr>
        <w:t xml:space="preserve"> </w:t>
      </w:r>
      <w:r w:rsidR="00101593">
        <w:rPr>
          <w:rFonts w:cs="Arial"/>
          <w:bCs/>
        </w:rPr>
        <w:t>13</w:t>
      </w:r>
      <w:r w:rsidRPr="00024BEB">
        <w:rPr>
          <w:rFonts w:cs="Arial"/>
          <w:bCs/>
          <w:vertAlign w:val="superscript"/>
        </w:rPr>
        <w:t>th</w:t>
      </w:r>
      <w:r w:rsidRPr="00024BEB">
        <w:rPr>
          <w:rFonts w:cs="Arial"/>
          <w:bCs/>
        </w:rPr>
        <w:t xml:space="preserve"> – </w:t>
      </w:r>
      <w:r w:rsidR="00101593">
        <w:rPr>
          <w:rFonts w:cs="Arial"/>
          <w:bCs/>
        </w:rPr>
        <w:t>17</w:t>
      </w:r>
      <w:r w:rsidRPr="00024BEB">
        <w:rPr>
          <w:rFonts w:cs="Arial"/>
          <w:bCs/>
          <w:vertAlign w:val="superscript"/>
        </w:rPr>
        <w:t>th</w:t>
      </w:r>
      <w:r w:rsidRPr="00024BEB">
        <w:rPr>
          <w:rFonts w:cs="Arial"/>
          <w:bCs/>
        </w:rPr>
        <w:t xml:space="preserve"> 2025</w:t>
      </w:r>
      <w:r w:rsidRPr="00024BEB">
        <w:rPr>
          <w:rFonts w:cs="Arial"/>
          <w:bCs/>
        </w:rPr>
        <w:tab/>
      </w:r>
      <w:r w:rsidRPr="00024BEB">
        <w:rPr>
          <w:rFonts w:cs="Arial"/>
          <w:bCs/>
        </w:rPr>
        <w:tab/>
      </w:r>
      <w:r w:rsidR="00101593">
        <w:rPr>
          <w:rFonts w:cs="Arial"/>
          <w:bCs/>
        </w:rPr>
        <w:t>Prague, Czech Republic</w:t>
      </w:r>
    </w:p>
    <w:p w14:paraId="32B02967" w14:textId="77777777" w:rsidR="006F384A" w:rsidRPr="00024BEB" w:rsidRDefault="006F384A" w:rsidP="006F384A">
      <w:pPr>
        <w:spacing w:before="120" w:after="0"/>
        <w:jc w:val="left"/>
      </w:pPr>
    </w:p>
    <w:p w14:paraId="73693379" w14:textId="77777777" w:rsidR="006F384A" w:rsidRPr="00024BEB" w:rsidRDefault="006F384A" w:rsidP="00202AD1">
      <w:pPr>
        <w:spacing w:before="120" w:after="0"/>
        <w:jc w:val="left"/>
        <w:rPr>
          <w:rFonts w:asciiTheme="minorHAnsi" w:hAnsiTheme="minorHAnsi" w:cstheme="minorHAnsi"/>
        </w:rPr>
      </w:pPr>
    </w:p>
    <w:sectPr w:rsidR="006F384A" w:rsidRPr="00024BEB" w:rsidSect="00EA6B48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8F9CB" w14:textId="77777777" w:rsidR="00EE2C86" w:rsidRDefault="00EE2C86">
      <w:pPr>
        <w:spacing w:after="0"/>
      </w:pPr>
      <w:r>
        <w:separator/>
      </w:r>
    </w:p>
  </w:endnote>
  <w:endnote w:type="continuationSeparator" w:id="0">
    <w:p w14:paraId="433DB0B7" w14:textId="77777777" w:rsidR="00EE2C86" w:rsidRDefault="00EE2C86">
      <w:pPr>
        <w:spacing w:after="0"/>
      </w:pPr>
      <w:r>
        <w:continuationSeparator/>
      </w:r>
    </w:p>
  </w:endnote>
  <w:endnote w:type="continuationNotice" w:id="1">
    <w:p w14:paraId="1B8BC1CC" w14:textId="77777777" w:rsidR="00EE2C86" w:rsidRDefault="00EE2C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4B64B" w14:textId="77777777" w:rsidR="00EE2C86" w:rsidRDefault="00EE2C86">
      <w:pPr>
        <w:spacing w:after="0"/>
      </w:pPr>
      <w:r>
        <w:separator/>
      </w:r>
    </w:p>
  </w:footnote>
  <w:footnote w:type="continuationSeparator" w:id="0">
    <w:p w14:paraId="1E5F5240" w14:textId="77777777" w:rsidR="00EE2C86" w:rsidRDefault="00EE2C86">
      <w:pPr>
        <w:spacing w:after="0"/>
      </w:pPr>
      <w:r>
        <w:continuationSeparator/>
      </w:r>
    </w:p>
  </w:footnote>
  <w:footnote w:type="continuationNotice" w:id="1">
    <w:p w14:paraId="2B87483D" w14:textId="77777777" w:rsidR="00EE2C86" w:rsidRDefault="00EE2C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A00A3"/>
    <w:multiLevelType w:val="hybridMultilevel"/>
    <w:tmpl w:val="4BE271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E52EF"/>
    <w:multiLevelType w:val="hybridMultilevel"/>
    <w:tmpl w:val="D6D09472"/>
    <w:lvl w:ilvl="0" w:tplc="200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04165"/>
    <w:multiLevelType w:val="hybridMultilevel"/>
    <w:tmpl w:val="47C4849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95253"/>
    <w:multiLevelType w:val="hybridMultilevel"/>
    <w:tmpl w:val="8428575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E45A14"/>
    <w:multiLevelType w:val="hybridMultilevel"/>
    <w:tmpl w:val="D744CF06"/>
    <w:lvl w:ilvl="0" w:tplc="877AB498">
      <w:start w:val="1"/>
      <w:numFmt w:val="bullet"/>
      <w:lvlText w:val="–"/>
      <w:lvlJc w:val="left"/>
      <w:pPr>
        <w:ind w:left="768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0DAE7644"/>
    <w:multiLevelType w:val="hybridMultilevel"/>
    <w:tmpl w:val="B63CA4E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81DF2"/>
    <w:multiLevelType w:val="hybridMultilevel"/>
    <w:tmpl w:val="15001C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1E3476"/>
    <w:multiLevelType w:val="hybridMultilevel"/>
    <w:tmpl w:val="829AA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6A2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5338C"/>
    <w:multiLevelType w:val="hybridMultilevel"/>
    <w:tmpl w:val="68CCD4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3E5EBB"/>
    <w:multiLevelType w:val="hybridMultilevel"/>
    <w:tmpl w:val="4672FD5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743E7"/>
    <w:multiLevelType w:val="hybridMultilevel"/>
    <w:tmpl w:val="CF9643C8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655DB"/>
    <w:multiLevelType w:val="hybridMultilevel"/>
    <w:tmpl w:val="DAF44880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8711F05"/>
    <w:multiLevelType w:val="hybridMultilevel"/>
    <w:tmpl w:val="0E7E4762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45123"/>
    <w:multiLevelType w:val="hybridMultilevel"/>
    <w:tmpl w:val="E0F6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C4D74"/>
    <w:multiLevelType w:val="hybridMultilevel"/>
    <w:tmpl w:val="4A26F33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309C172C"/>
    <w:multiLevelType w:val="hybridMultilevel"/>
    <w:tmpl w:val="4C688626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E387B"/>
    <w:multiLevelType w:val="hybridMultilevel"/>
    <w:tmpl w:val="1696D7E0"/>
    <w:lvl w:ilvl="0" w:tplc="2000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2" w15:restartNumberingAfterBreak="0">
    <w:nsid w:val="382409D3"/>
    <w:multiLevelType w:val="hybridMultilevel"/>
    <w:tmpl w:val="08D0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3E6026"/>
    <w:multiLevelType w:val="hybridMultilevel"/>
    <w:tmpl w:val="B7E8E55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BE377B"/>
    <w:multiLevelType w:val="hybridMultilevel"/>
    <w:tmpl w:val="FDCE62BE"/>
    <w:lvl w:ilvl="0" w:tplc="877AB498">
      <w:start w:val="1"/>
      <w:numFmt w:val="bullet"/>
      <w:lvlText w:val="–"/>
      <w:lvlJc w:val="left"/>
      <w:pPr>
        <w:ind w:left="1287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5661090"/>
    <w:multiLevelType w:val="hybridMultilevel"/>
    <w:tmpl w:val="D5EEC2A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277FD7"/>
    <w:multiLevelType w:val="hybridMultilevel"/>
    <w:tmpl w:val="3C166AE0"/>
    <w:lvl w:ilvl="0" w:tplc="877AB498">
      <w:start w:val="1"/>
      <w:numFmt w:val="bullet"/>
      <w:lvlText w:val="–"/>
      <w:lvlJc w:val="left"/>
      <w:pPr>
        <w:ind w:left="774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9" w15:restartNumberingAfterBreak="0">
    <w:nsid w:val="47A259BE"/>
    <w:multiLevelType w:val="hybridMultilevel"/>
    <w:tmpl w:val="17628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E66E09"/>
    <w:multiLevelType w:val="hybridMultilevel"/>
    <w:tmpl w:val="313290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30A37"/>
    <w:multiLevelType w:val="hybridMultilevel"/>
    <w:tmpl w:val="67FEDD8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D17C2B"/>
    <w:multiLevelType w:val="hybridMultilevel"/>
    <w:tmpl w:val="A30A585C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453943"/>
    <w:multiLevelType w:val="hybridMultilevel"/>
    <w:tmpl w:val="1696D7E0"/>
    <w:lvl w:ilvl="0" w:tplc="FFFFFFF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7" w15:restartNumberingAfterBreak="0">
    <w:nsid w:val="5C6A2377"/>
    <w:multiLevelType w:val="hybridMultilevel"/>
    <w:tmpl w:val="FECC72A4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3D280C"/>
    <w:multiLevelType w:val="hybridMultilevel"/>
    <w:tmpl w:val="18E6B71E"/>
    <w:lvl w:ilvl="0" w:tplc="68169892">
      <w:start w:val="1"/>
      <w:numFmt w:val="decimal"/>
      <w:lvlText w:val="%1)"/>
      <w:lvlJc w:val="left"/>
      <w:pPr>
        <w:ind w:left="1020" w:hanging="360"/>
      </w:pPr>
    </w:lvl>
    <w:lvl w:ilvl="1" w:tplc="83142828">
      <w:start w:val="1"/>
      <w:numFmt w:val="decimal"/>
      <w:lvlText w:val="%2)"/>
      <w:lvlJc w:val="left"/>
      <w:pPr>
        <w:ind w:left="1020" w:hanging="360"/>
      </w:pPr>
    </w:lvl>
    <w:lvl w:ilvl="2" w:tplc="ED0C62C8">
      <w:start w:val="1"/>
      <w:numFmt w:val="decimal"/>
      <w:lvlText w:val="%3)"/>
      <w:lvlJc w:val="left"/>
      <w:pPr>
        <w:ind w:left="1020" w:hanging="360"/>
      </w:pPr>
    </w:lvl>
    <w:lvl w:ilvl="3" w:tplc="29D661FC">
      <w:start w:val="1"/>
      <w:numFmt w:val="decimal"/>
      <w:lvlText w:val="%4)"/>
      <w:lvlJc w:val="left"/>
      <w:pPr>
        <w:ind w:left="1020" w:hanging="360"/>
      </w:pPr>
    </w:lvl>
    <w:lvl w:ilvl="4" w:tplc="92AC4F46">
      <w:start w:val="1"/>
      <w:numFmt w:val="decimal"/>
      <w:lvlText w:val="%5)"/>
      <w:lvlJc w:val="left"/>
      <w:pPr>
        <w:ind w:left="1020" w:hanging="360"/>
      </w:pPr>
    </w:lvl>
    <w:lvl w:ilvl="5" w:tplc="C4CC58CA">
      <w:start w:val="1"/>
      <w:numFmt w:val="decimal"/>
      <w:lvlText w:val="%6)"/>
      <w:lvlJc w:val="left"/>
      <w:pPr>
        <w:ind w:left="1020" w:hanging="360"/>
      </w:pPr>
    </w:lvl>
    <w:lvl w:ilvl="6" w:tplc="CD4A4656">
      <w:start w:val="1"/>
      <w:numFmt w:val="decimal"/>
      <w:lvlText w:val="%7)"/>
      <w:lvlJc w:val="left"/>
      <w:pPr>
        <w:ind w:left="1020" w:hanging="360"/>
      </w:pPr>
    </w:lvl>
    <w:lvl w:ilvl="7" w:tplc="B9EC137A">
      <w:start w:val="1"/>
      <w:numFmt w:val="decimal"/>
      <w:lvlText w:val="%8)"/>
      <w:lvlJc w:val="left"/>
      <w:pPr>
        <w:ind w:left="1020" w:hanging="360"/>
      </w:pPr>
    </w:lvl>
    <w:lvl w:ilvl="8" w:tplc="A5DC9BFC">
      <w:start w:val="1"/>
      <w:numFmt w:val="decimal"/>
      <w:lvlText w:val="%9)"/>
      <w:lvlJc w:val="left"/>
      <w:pPr>
        <w:ind w:left="1020" w:hanging="360"/>
      </w:pPr>
    </w:lvl>
  </w:abstractNum>
  <w:abstractNum w:abstractNumId="39" w15:restartNumberingAfterBreak="0">
    <w:nsid w:val="62FB08DC"/>
    <w:multiLevelType w:val="hybridMultilevel"/>
    <w:tmpl w:val="BD1C5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408F9"/>
    <w:multiLevelType w:val="hybridMultilevel"/>
    <w:tmpl w:val="E8EE7C60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74168AB"/>
    <w:multiLevelType w:val="hybridMultilevel"/>
    <w:tmpl w:val="D6B68BFA"/>
    <w:lvl w:ilvl="0" w:tplc="C024C516">
      <w:numFmt w:val="bullet"/>
      <w:lvlText w:val="-"/>
      <w:lvlJc w:val="left"/>
      <w:pPr>
        <w:ind w:left="1287" w:hanging="360"/>
      </w:pPr>
      <w:rPr>
        <w:rFonts w:ascii="Ericsson Hilda" w:eastAsiaTheme="minorHAnsi" w:hAnsi="Ericsson Hilda" w:cs="Verdana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3A0484"/>
    <w:multiLevelType w:val="hybridMultilevel"/>
    <w:tmpl w:val="6D3ACBF8"/>
    <w:lvl w:ilvl="0" w:tplc="877AB498">
      <w:start w:val="1"/>
      <w:numFmt w:val="bullet"/>
      <w:lvlText w:val="–"/>
      <w:lvlJc w:val="left"/>
      <w:pPr>
        <w:ind w:left="768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4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46" w15:restartNumberingAfterBreak="0">
    <w:nsid w:val="7246488C"/>
    <w:multiLevelType w:val="hybridMultilevel"/>
    <w:tmpl w:val="5338ED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87744C"/>
    <w:multiLevelType w:val="hybridMultilevel"/>
    <w:tmpl w:val="B01A72F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D03A48"/>
    <w:multiLevelType w:val="hybridMultilevel"/>
    <w:tmpl w:val="4F26BE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127530">
    <w:abstractNumId w:val="2"/>
  </w:num>
  <w:num w:numId="2" w16cid:durableId="1720863272">
    <w:abstractNumId w:val="25"/>
  </w:num>
  <w:num w:numId="3" w16cid:durableId="1513836346">
    <w:abstractNumId w:val="33"/>
  </w:num>
  <w:num w:numId="4" w16cid:durableId="907499309">
    <w:abstractNumId w:val="45"/>
  </w:num>
  <w:num w:numId="5" w16cid:durableId="1774595724">
    <w:abstractNumId w:val="10"/>
  </w:num>
  <w:num w:numId="6" w16cid:durableId="1835295543">
    <w:abstractNumId w:val="49"/>
  </w:num>
  <w:num w:numId="7" w16cid:durableId="1066685722">
    <w:abstractNumId w:val="16"/>
  </w:num>
  <w:num w:numId="8" w16cid:durableId="1491941201">
    <w:abstractNumId w:val="39"/>
  </w:num>
  <w:num w:numId="9" w16cid:durableId="1238857670">
    <w:abstractNumId w:val="12"/>
  </w:num>
  <w:num w:numId="10" w16cid:durableId="1656186207">
    <w:abstractNumId w:val="18"/>
  </w:num>
  <w:num w:numId="11" w16cid:durableId="2016031489">
    <w:abstractNumId w:val="42"/>
  </w:num>
  <w:num w:numId="12" w16cid:durableId="2133281057">
    <w:abstractNumId w:val="46"/>
  </w:num>
  <w:num w:numId="13" w16cid:durableId="1134298186">
    <w:abstractNumId w:val="19"/>
  </w:num>
  <w:num w:numId="14" w16cid:durableId="1933122513">
    <w:abstractNumId w:val="30"/>
  </w:num>
  <w:num w:numId="15" w16cid:durableId="1108544682">
    <w:abstractNumId w:val="44"/>
  </w:num>
  <w:num w:numId="16" w16cid:durableId="242372994">
    <w:abstractNumId w:val="32"/>
  </w:num>
  <w:num w:numId="17" w16cid:durableId="799034507">
    <w:abstractNumId w:val="24"/>
  </w:num>
  <w:num w:numId="18" w16cid:durableId="1725442073">
    <w:abstractNumId w:val="11"/>
  </w:num>
  <w:num w:numId="19" w16cid:durableId="470171333">
    <w:abstractNumId w:val="31"/>
  </w:num>
  <w:num w:numId="20" w16cid:durableId="1249271835">
    <w:abstractNumId w:val="4"/>
  </w:num>
  <w:num w:numId="21" w16cid:durableId="1489859883">
    <w:abstractNumId w:val="29"/>
  </w:num>
  <w:num w:numId="22" w16cid:durableId="1006325438">
    <w:abstractNumId w:val="13"/>
  </w:num>
  <w:num w:numId="23" w16cid:durableId="885028853">
    <w:abstractNumId w:val="21"/>
  </w:num>
  <w:num w:numId="24" w16cid:durableId="1601985189">
    <w:abstractNumId w:val="38"/>
  </w:num>
  <w:num w:numId="25" w16cid:durableId="17467618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178688649">
    <w:abstractNumId w:val="23"/>
  </w:num>
  <w:num w:numId="27" w16cid:durableId="387843683">
    <w:abstractNumId w:val="34"/>
  </w:num>
  <w:num w:numId="28" w16cid:durableId="1508326795">
    <w:abstractNumId w:val="43"/>
  </w:num>
  <w:num w:numId="29" w16cid:durableId="1151026029">
    <w:abstractNumId w:val="37"/>
  </w:num>
  <w:num w:numId="30" w16cid:durableId="1934320385">
    <w:abstractNumId w:val="7"/>
  </w:num>
  <w:num w:numId="31" w16cid:durableId="702438169">
    <w:abstractNumId w:val="28"/>
  </w:num>
  <w:num w:numId="32" w16cid:durableId="238950471">
    <w:abstractNumId w:val="5"/>
  </w:num>
  <w:num w:numId="33" w16cid:durableId="2124685675">
    <w:abstractNumId w:val="6"/>
  </w:num>
  <w:num w:numId="34" w16cid:durableId="372997836">
    <w:abstractNumId w:val="20"/>
  </w:num>
  <w:num w:numId="35" w16cid:durableId="1077435740">
    <w:abstractNumId w:val="15"/>
  </w:num>
  <w:num w:numId="36" w16cid:durableId="1384600596">
    <w:abstractNumId w:val="8"/>
  </w:num>
  <w:num w:numId="37" w16cid:durableId="2080127877">
    <w:abstractNumId w:val="14"/>
  </w:num>
  <w:num w:numId="38" w16cid:durableId="537084220">
    <w:abstractNumId w:val="27"/>
  </w:num>
  <w:num w:numId="39" w16cid:durableId="1410035100">
    <w:abstractNumId w:val="47"/>
  </w:num>
  <w:num w:numId="40" w16cid:durableId="772940037">
    <w:abstractNumId w:val="17"/>
  </w:num>
  <w:num w:numId="41" w16cid:durableId="972756002">
    <w:abstractNumId w:val="26"/>
  </w:num>
  <w:num w:numId="42" w16cid:durableId="151873823">
    <w:abstractNumId w:val="9"/>
  </w:num>
  <w:num w:numId="43" w16cid:durableId="385031914">
    <w:abstractNumId w:val="22"/>
  </w:num>
  <w:num w:numId="44" w16cid:durableId="1354183544">
    <w:abstractNumId w:val="48"/>
  </w:num>
  <w:num w:numId="45" w16cid:durableId="92747782">
    <w:abstractNumId w:val="36"/>
  </w:num>
  <w:num w:numId="46" w16cid:durableId="1427769086">
    <w:abstractNumId w:val="35"/>
  </w:num>
  <w:num w:numId="47" w16cid:durableId="540561038">
    <w:abstractNumId w:val="40"/>
  </w:num>
  <w:num w:numId="48" w16cid:durableId="693580191">
    <w:abstractNumId w:val="41"/>
  </w:num>
  <w:num w:numId="49" w16cid:durableId="1265191033">
    <w:abstractNumId w:val="3"/>
  </w:num>
  <w:num w:numId="50" w16cid:durableId="123349734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158"/>
    <w:rsid w:val="000002EA"/>
    <w:rsid w:val="000003CA"/>
    <w:rsid w:val="0000099F"/>
    <w:rsid w:val="00000CD8"/>
    <w:rsid w:val="00001034"/>
    <w:rsid w:val="00001241"/>
    <w:rsid w:val="0000131B"/>
    <w:rsid w:val="000013FB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2E2E"/>
    <w:rsid w:val="00003037"/>
    <w:rsid w:val="0000314F"/>
    <w:rsid w:val="00003172"/>
    <w:rsid w:val="000031D0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AD5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A49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12A9"/>
    <w:rsid w:val="00021AF0"/>
    <w:rsid w:val="00021BC1"/>
    <w:rsid w:val="00021BD4"/>
    <w:rsid w:val="00021DE3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3CEF"/>
    <w:rsid w:val="0002442A"/>
    <w:rsid w:val="00024992"/>
    <w:rsid w:val="00024BEB"/>
    <w:rsid w:val="00024C6A"/>
    <w:rsid w:val="00024D46"/>
    <w:rsid w:val="00024E52"/>
    <w:rsid w:val="00024EBE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05F"/>
    <w:rsid w:val="00027232"/>
    <w:rsid w:val="00027714"/>
    <w:rsid w:val="00030076"/>
    <w:rsid w:val="00030781"/>
    <w:rsid w:val="0003084A"/>
    <w:rsid w:val="00030F36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D9"/>
    <w:rsid w:val="000327FD"/>
    <w:rsid w:val="00032D58"/>
    <w:rsid w:val="00033022"/>
    <w:rsid w:val="00033421"/>
    <w:rsid w:val="000334EB"/>
    <w:rsid w:val="000337AE"/>
    <w:rsid w:val="000337B2"/>
    <w:rsid w:val="0003387D"/>
    <w:rsid w:val="00033D0C"/>
    <w:rsid w:val="00033DB2"/>
    <w:rsid w:val="00033F90"/>
    <w:rsid w:val="00033FAC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1CF0"/>
    <w:rsid w:val="0004223F"/>
    <w:rsid w:val="0004246C"/>
    <w:rsid w:val="0004274E"/>
    <w:rsid w:val="000428A0"/>
    <w:rsid w:val="000428A4"/>
    <w:rsid w:val="00042914"/>
    <w:rsid w:val="00042E7B"/>
    <w:rsid w:val="0004348E"/>
    <w:rsid w:val="00043908"/>
    <w:rsid w:val="00044261"/>
    <w:rsid w:val="00044843"/>
    <w:rsid w:val="00044EE8"/>
    <w:rsid w:val="00045247"/>
    <w:rsid w:val="00045498"/>
    <w:rsid w:val="00045533"/>
    <w:rsid w:val="00045E1B"/>
    <w:rsid w:val="0004612D"/>
    <w:rsid w:val="00046577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6D1"/>
    <w:rsid w:val="00055797"/>
    <w:rsid w:val="00055899"/>
    <w:rsid w:val="000562BC"/>
    <w:rsid w:val="00056312"/>
    <w:rsid w:val="0005654B"/>
    <w:rsid w:val="000567D4"/>
    <w:rsid w:val="000568A0"/>
    <w:rsid w:val="00056DBD"/>
    <w:rsid w:val="000571E7"/>
    <w:rsid w:val="00057519"/>
    <w:rsid w:val="00057B4F"/>
    <w:rsid w:val="00057D1D"/>
    <w:rsid w:val="00057D33"/>
    <w:rsid w:val="00057EA8"/>
    <w:rsid w:val="00060130"/>
    <w:rsid w:val="000606E4"/>
    <w:rsid w:val="0006096D"/>
    <w:rsid w:val="00060C48"/>
    <w:rsid w:val="00060EC2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6DC"/>
    <w:rsid w:val="000639DB"/>
    <w:rsid w:val="00063CA0"/>
    <w:rsid w:val="00063FAF"/>
    <w:rsid w:val="00064115"/>
    <w:rsid w:val="000641C6"/>
    <w:rsid w:val="00064BF8"/>
    <w:rsid w:val="00064E37"/>
    <w:rsid w:val="000650E1"/>
    <w:rsid w:val="000654DA"/>
    <w:rsid w:val="000661FC"/>
    <w:rsid w:val="0006673D"/>
    <w:rsid w:val="00066B13"/>
    <w:rsid w:val="00066ECF"/>
    <w:rsid w:val="00067455"/>
    <w:rsid w:val="00067490"/>
    <w:rsid w:val="000675CC"/>
    <w:rsid w:val="000679E8"/>
    <w:rsid w:val="00067C0A"/>
    <w:rsid w:val="0007010A"/>
    <w:rsid w:val="00070152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D94"/>
    <w:rsid w:val="00073E49"/>
    <w:rsid w:val="00074334"/>
    <w:rsid w:val="0007470D"/>
    <w:rsid w:val="000749D7"/>
    <w:rsid w:val="00075274"/>
    <w:rsid w:val="00075D83"/>
    <w:rsid w:val="00075DE6"/>
    <w:rsid w:val="00076210"/>
    <w:rsid w:val="0007642E"/>
    <w:rsid w:val="000776F7"/>
    <w:rsid w:val="00077BED"/>
    <w:rsid w:val="00077F09"/>
    <w:rsid w:val="000807CF"/>
    <w:rsid w:val="0008097B"/>
    <w:rsid w:val="00080B32"/>
    <w:rsid w:val="00080EAD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4DFA"/>
    <w:rsid w:val="00085297"/>
    <w:rsid w:val="00085406"/>
    <w:rsid w:val="00085502"/>
    <w:rsid w:val="00085BE8"/>
    <w:rsid w:val="00085F25"/>
    <w:rsid w:val="000861B6"/>
    <w:rsid w:val="00086267"/>
    <w:rsid w:val="0008680D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1B7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6E7"/>
    <w:rsid w:val="000A679E"/>
    <w:rsid w:val="000A67C4"/>
    <w:rsid w:val="000A72AA"/>
    <w:rsid w:val="000A74AC"/>
    <w:rsid w:val="000A7917"/>
    <w:rsid w:val="000A7A6F"/>
    <w:rsid w:val="000A7E58"/>
    <w:rsid w:val="000A7F72"/>
    <w:rsid w:val="000B01D5"/>
    <w:rsid w:val="000B06F4"/>
    <w:rsid w:val="000B084B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96F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DC0"/>
    <w:rsid w:val="000B6E31"/>
    <w:rsid w:val="000B6E60"/>
    <w:rsid w:val="000B7151"/>
    <w:rsid w:val="000C014B"/>
    <w:rsid w:val="000C02BA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1DA4"/>
    <w:rsid w:val="000C2171"/>
    <w:rsid w:val="000C2263"/>
    <w:rsid w:val="000C2657"/>
    <w:rsid w:val="000C2893"/>
    <w:rsid w:val="000C299E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715"/>
    <w:rsid w:val="000D1B26"/>
    <w:rsid w:val="000D1B8E"/>
    <w:rsid w:val="000D1D33"/>
    <w:rsid w:val="000D1FDB"/>
    <w:rsid w:val="000D2126"/>
    <w:rsid w:val="000D24B9"/>
    <w:rsid w:val="000D26AA"/>
    <w:rsid w:val="000D2C51"/>
    <w:rsid w:val="000D2F6E"/>
    <w:rsid w:val="000D31C3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5BFE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55C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07A"/>
    <w:rsid w:val="000E33B5"/>
    <w:rsid w:val="000E341E"/>
    <w:rsid w:val="000E379F"/>
    <w:rsid w:val="000E3978"/>
    <w:rsid w:val="000E3E3B"/>
    <w:rsid w:val="000E4123"/>
    <w:rsid w:val="000E4538"/>
    <w:rsid w:val="000E456F"/>
    <w:rsid w:val="000E4599"/>
    <w:rsid w:val="000E571E"/>
    <w:rsid w:val="000E574D"/>
    <w:rsid w:val="000E5BA7"/>
    <w:rsid w:val="000E5C09"/>
    <w:rsid w:val="000E5DAB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B08"/>
    <w:rsid w:val="000F2D6E"/>
    <w:rsid w:val="000F2EB1"/>
    <w:rsid w:val="000F3066"/>
    <w:rsid w:val="000F32C4"/>
    <w:rsid w:val="000F3352"/>
    <w:rsid w:val="000F33A2"/>
    <w:rsid w:val="000F3413"/>
    <w:rsid w:val="000F3B11"/>
    <w:rsid w:val="000F3CCA"/>
    <w:rsid w:val="000F3F7A"/>
    <w:rsid w:val="000F45A9"/>
    <w:rsid w:val="000F48DC"/>
    <w:rsid w:val="000F49EE"/>
    <w:rsid w:val="000F4A04"/>
    <w:rsid w:val="000F4E6A"/>
    <w:rsid w:val="000F55CD"/>
    <w:rsid w:val="000F5618"/>
    <w:rsid w:val="000F5ACE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593"/>
    <w:rsid w:val="001016B2"/>
    <w:rsid w:val="001024D1"/>
    <w:rsid w:val="001025D4"/>
    <w:rsid w:val="00102A0C"/>
    <w:rsid w:val="001030B0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395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E63"/>
    <w:rsid w:val="001170B1"/>
    <w:rsid w:val="001177E9"/>
    <w:rsid w:val="0011797D"/>
    <w:rsid w:val="00117B1F"/>
    <w:rsid w:val="00117B86"/>
    <w:rsid w:val="0012044F"/>
    <w:rsid w:val="00120470"/>
    <w:rsid w:val="00120771"/>
    <w:rsid w:val="00120884"/>
    <w:rsid w:val="00120908"/>
    <w:rsid w:val="00120941"/>
    <w:rsid w:val="001209C8"/>
    <w:rsid w:val="00120E76"/>
    <w:rsid w:val="00120EB8"/>
    <w:rsid w:val="001212BA"/>
    <w:rsid w:val="00121984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7D8"/>
    <w:rsid w:val="00124BA8"/>
    <w:rsid w:val="00124F12"/>
    <w:rsid w:val="0012512D"/>
    <w:rsid w:val="001254B5"/>
    <w:rsid w:val="0012553D"/>
    <w:rsid w:val="001257D7"/>
    <w:rsid w:val="00125A62"/>
    <w:rsid w:val="00125B44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0DE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D63"/>
    <w:rsid w:val="00133DEA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18B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FAE"/>
    <w:rsid w:val="00143FB5"/>
    <w:rsid w:val="00144009"/>
    <w:rsid w:val="00144461"/>
    <w:rsid w:val="00144547"/>
    <w:rsid w:val="0014463A"/>
    <w:rsid w:val="00144A49"/>
    <w:rsid w:val="0014505E"/>
    <w:rsid w:val="0014571B"/>
    <w:rsid w:val="0014571E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DF0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5193"/>
    <w:rsid w:val="001554BA"/>
    <w:rsid w:val="001557E0"/>
    <w:rsid w:val="00155867"/>
    <w:rsid w:val="00155D0C"/>
    <w:rsid w:val="00155E63"/>
    <w:rsid w:val="001562D1"/>
    <w:rsid w:val="00156505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807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2E8B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F2B"/>
    <w:rsid w:val="00177152"/>
    <w:rsid w:val="0017770C"/>
    <w:rsid w:val="0017790C"/>
    <w:rsid w:val="0018009E"/>
    <w:rsid w:val="001803E6"/>
    <w:rsid w:val="0018076C"/>
    <w:rsid w:val="00180CA7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0F7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29D"/>
    <w:rsid w:val="00185D35"/>
    <w:rsid w:val="00185E71"/>
    <w:rsid w:val="00186592"/>
    <w:rsid w:val="00186729"/>
    <w:rsid w:val="0018686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9F7"/>
    <w:rsid w:val="00191B47"/>
    <w:rsid w:val="00192E00"/>
    <w:rsid w:val="0019316A"/>
    <w:rsid w:val="00193241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E86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2257"/>
    <w:rsid w:val="001B31E1"/>
    <w:rsid w:val="001B34DF"/>
    <w:rsid w:val="001B370C"/>
    <w:rsid w:val="001B3807"/>
    <w:rsid w:val="001B3829"/>
    <w:rsid w:val="001B3998"/>
    <w:rsid w:val="001B3CA1"/>
    <w:rsid w:val="001B4253"/>
    <w:rsid w:val="001B4336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9E9"/>
    <w:rsid w:val="001B6AD7"/>
    <w:rsid w:val="001B6AE1"/>
    <w:rsid w:val="001B6F05"/>
    <w:rsid w:val="001B7756"/>
    <w:rsid w:val="001B78FF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8F2"/>
    <w:rsid w:val="001C09E2"/>
    <w:rsid w:val="001C107B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147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7FA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B0"/>
    <w:rsid w:val="001D12C2"/>
    <w:rsid w:val="001D1572"/>
    <w:rsid w:val="001D1598"/>
    <w:rsid w:val="001D1692"/>
    <w:rsid w:val="001D16C0"/>
    <w:rsid w:val="001D19B1"/>
    <w:rsid w:val="001D1A2D"/>
    <w:rsid w:val="001D1B5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4A4"/>
    <w:rsid w:val="001D658D"/>
    <w:rsid w:val="001D658F"/>
    <w:rsid w:val="001D6788"/>
    <w:rsid w:val="001D6BDE"/>
    <w:rsid w:val="001D6D3A"/>
    <w:rsid w:val="001D6DB4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9D"/>
    <w:rsid w:val="001E4188"/>
    <w:rsid w:val="001E42F9"/>
    <w:rsid w:val="001E43BB"/>
    <w:rsid w:val="001E478C"/>
    <w:rsid w:val="001E4FFE"/>
    <w:rsid w:val="001E557D"/>
    <w:rsid w:val="001E5A56"/>
    <w:rsid w:val="001E5EBC"/>
    <w:rsid w:val="001E6352"/>
    <w:rsid w:val="001E6398"/>
    <w:rsid w:val="001E6472"/>
    <w:rsid w:val="001E67E9"/>
    <w:rsid w:val="001E6C8B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4B5"/>
    <w:rsid w:val="001F4583"/>
    <w:rsid w:val="001F461D"/>
    <w:rsid w:val="001F496D"/>
    <w:rsid w:val="001F544F"/>
    <w:rsid w:val="001F5609"/>
    <w:rsid w:val="001F578A"/>
    <w:rsid w:val="001F57FF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14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334"/>
    <w:rsid w:val="002026FC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092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71A"/>
    <w:rsid w:val="00216CA6"/>
    <w:rsid w:val="00217055"/>
    <w:rsid w:val="00217286"/>
    <w:rsid w:val="00217391"/>
    <w:rsid w:val="00217624"/>
    <w:rsid w:val="002176B1"/>
    <w:rsid w:val="002179F2"/>
    <w:rsid w:val="00217E49"/>
    <w:rsid w:val="00217EB8"/>
    <w:rsid w:val="00220094"/>
    <w:rsid w:val="002204F3"/>
    <w:rsid w:val="00220E41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E04"/>
    <w:rsid w:val="00222E77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3AC"/>
    <w:rsid w:val="0023063B"/>
    <w:rsid w:val="002307C0"/>
    <w:rsid w:val="00230AB6"/>
    <w:rsid w:val="00230D22"/>
    <w:rsid w:val="00231049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B7D"/>
    <w:rsid w:val="00237BA3"/>
    <w:rsid w:val="00237E2F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458"/>
    <w:rsid w:val="00245B8D"/>
    <w:rsid w:val="00245E4D"/>
    <w:rsid w:val="002466BA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D06"/>
    <w:rsid w:val="00250F30"/>
    <w:rsid w:val="002510FB"/>
    <w:rsid w:val="00251188"/>
    <w:rsid w:val="00251376"/>
    <w:rsid w:val="002515B0"/>
    <w:rsid w:val="00251642"/>
    <w:rsid w:val="00251B6A"/>
    <w:rsid w:val="00251C0A"/>
    <w:rsid w:val="00251FA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A1E"/>
    <w:rsid w:val="00253B66"/>
    <w:rsid w:val="002541B1"/>
    <w:rsid w:val="002541C8"/>
    <w:rsid w:val="002541E0"/>
    <w:rsid w:val="002546DA"/>
    <w:rsid w:val="00254AD9"/>
    <w:rsid w:val="00254EC4"/>
    <w:rsid w:val="0025525C"/>
    <w:rsid w:val="0025547B"/>
    <w:rsid w:val="002554E8"/>
    <w:rsid w:val="002559CE"/>
    <w:rsid w:val="00255D8A"/>
    <w:rsid w:val="00255E16"/>
    <w:rsid w:val="00255E1F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69E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2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C50"/>
    <w:rsid w:val="00271FFD"/>
    <w:rsid w:val="00272357"/>
    <w:rsid w:val="0027238C"/>
    <w:rsid w:val="0027252C"/>
    <w:rsid w:val="002726B8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2F8F"/>
    <w:rsid w:val="0028353B"/>
    <w:rsid w:val="00283753"/>
    <w:rsid w:val="00283D0A"/>
    <w:rsid w:val="002849B3"/>
    <w:rsid w:val="00284ADD"/>
    <w:rsid w:val="00284E29"/>
    <w:rsid w:val="00285164"/>
    <w:rsid w:val="002852DB"/>
    <w:rsid w:val="00285409"/>
    <w:rsid w:val="0028552D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324"/>
    <w:rsid w:val="002876AC"/>
    <w:rsid w:val="00287835"/>
    <w:rsid w:val="0028790A"/>
    <w:rsid w:val="002879B6"/>
    <w:rsid w:val="00287BA2"/>
    <w:rsid w:val="00287F90"/>
    <w:rsid w:val="00287F9D"/>
    <w:rsid w:val="00290189"/>
    <w:rsid w:val="002903FD"/>
    <w:rsid w:val="002907EA"/>
    <w:rsid w:val="0029094D"/>
    <w:rsid w:val="00290C86"/>
    <w:rsid w:val="00291632"/>
    <w:rsid w:val="00291C89"/>
    <w:rsid w:val="00291D0B"/>
    <w:rsid w:val="00292162"/>
    <w:rsid w:val="0029216F"/>
    <w:rsid w:val="002922DF"/>
    <w:rsid w:val="002925C5"/>
    <w:rsid w:val="00292B7F"/>
    <w:rsid w:val="00292BA4"/>
    <w:rsid w:val="00293017"/>
    <w:rsid w:val="0029318A"/>
    <w:rsid w:val="0029323D"/>
    <w:rsid w:val="002932F0"/>
    <w:rsid w:val="00293713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A8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333"/>
    <w:rsid w:val="002A46A0"/>
    <w:rsid w:val="002A4BBF"/>
    <w:rsid w:val="002A5031"/>
    <w:rsid w:val="002A50C0"/>
    <w:rsid w:val="002A587D"/>
    <w:rsid w:val="002A58B9"/>
    <w:rsid w:val="002A5B7E"/>
    <w:rsid w:val="002A5EA9"/>
    <w:rsid w:val="002A65D8"/>
    <w:rsid w:val="002A6A75"/>
    <w:rsid w:val="002A6B12"/>
    <w:rsid w:val="002A6E51"/>
    <w:rsid w:val="002A71E6"/>
    <w:rsid w:val="002A7A10"/>
    <w:rsid w:val="002B0319"/>
    <w:rsid w:val="002B126A"/>
    <w:rsid w:val="002B1441"/>
    <w:rsid w:val="002B204F"/>
    <w:rsid w:val="002B2078"/>
    <w:rsid w:val="002B21F8"/>
    <w:rsid w:val="002B231E"/>
    <w:rsid w:val="002B2590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C97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C9F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81D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8F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1D"/>
    <w:rsid w:val="002D7980"/>
    <w:rsid w:val="002D7A94"/>
    <w:rsid w:val="002E002C"/>
    <w:rsid w:val="002E028F"/>
    <w:rsid w:val="002E06D9"/>
    <w:rsid w:val="002E0A62"/>
    <w:rsid w:val="002E105F"/>
    <w:rsid w:val="002E11C9"/>
    <w:rsid w:val="002E13EF"/>
    <w:rsid w:val="002E1420"/>
    <w:rsid w:val="002E142D"/>
    <w:rsid w:val="002E16D0"/>
    <w:rsid w:val="002E1F60"/>
    <w:rsid w:val="002E26F0"/>
    <w:rsid w:val="002E2DC4"/>
    <w:rsid w:val="002E3462"/>
    <w:rsid w:val="002E3C0B"/>
    <w:rsid w:val="002E421C"/>
    <w:rsid w:val="002E461A"/>
    <w:rsid w:val="002E49DF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2BB3"/>
    <w:rsid w:val="002F2E3C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5F41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BA5"/>
    <w:rsid w:val="00305BC0"/>
    <w:rsid w:val="00306139"/>
    <w:rsid w:val="0030616E"/>
    <w:rsid w:val="0030645D"/>
    <w:rsid w:val="00306EE0"/>
    <w:rsid w:val="00307300"/>
    <w:rsid w:val="00307752"/>
    <w:rsid w:val="00307D17"/>
    <w:rsid w:val="003103CF"/>
    <w:rsid w:val="00310652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5061"/>
    <w:rsid w:val="003150B0"/>
    <w:rsid w:val="003152D9"/>
    <w:rsid w:val="003153CD"/>
    <w:rsid w:val="00315C6F"/>
    <w:rsid w:val="00316803"/>
    <w:rsid w:val="00316896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DDC"/>
    <w:rsid w:val="00317F6A"/>
    <w:rsid w:val="003200D5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DAC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2FEB"/>
    <w:rsid w:val="00323023"/>
    <w:rsid w:val="0032373C"/>
    <w:rsid w:val="0032398B"/>
    <w:rsid w:val="00323DA8"/>
    <w:rsid w:val="00324019"/>
    <w:rsid w:val="003243DF"/>
    <w:rsid w:val="00324D2F"/>
    <w:rsid w:val="003251B2"/>
    <w:rsid w:val="00325376"/>
    <w:rsid w:val="003257D5"/>
    <w:rsid w:val="00325903"/>
    <w:rsid w:val="0032596F"/>
    <w:rsid w:val="00325E2D"/>
    <w:rsid w:val="00326148"/>
    <w:rsid w:val="003264CB"/>
    <w:rsid w:val="00326591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B93"/>
    <w:rsid w:val="00330E71"/>
    <w:rsid w:val="00331085"/>
    <w:rsid w:val="0033147E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44C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AA8"/>
    <w:rsid w:val="00337B83"/>
    <w:rsid w:val="00337BCB"/>
    <w:rsid w:val="00337C89"/>
    <w:rsid w:val="00337F34"/>
    <w:rsid w:val="00337F6A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BAB"/>
    <w:rsid w:val="00345DB4"/>
    <w:rsid w:val="00345F57"/>
    <w:rsid w:val="00346789"/>
    <w:rsid w:val="0034690B"/>
    <w:rsid w:val="00346AEC"/>
    <w:rsid w:val="003475B6"/>
    <w:rsid w:val="003477AC"/>
    <w:rsid w:val="00347885"/>
    <w:rsid w:val="00347938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2A4"/>
    <w:rsid w:val="003526E1"/>
    <w:rsid w:val="003527E4"/>
    <w:rsid w:val="00352B1F"/>
    <w:rsid w:val="00352D63"/>
    <w:rsid w:val="00353711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61F"/>
    <w:rsid w:val="00356C16"/>
    <w:rsid w:val="00356FC2"/>
    <w:rsid w:val="003572EE"/>
    <w:rsid w:val="0035731D"/>
    <w:rsid w:val="0035732E"/>
    <w:rsid w:val="00357498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5D9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4100"/>
    <w:rsid w:val="003743D3"/>
    <w:rsid w:val="00374517"/>
    <w:rsid w:val="00374628"/>
    <w:rsid w:val="003747A4"/>
    <w:rsid w:val="003750C1"/>
    <w:rsid w:val="0037525E"/>
    <w:rsid w:val="00375389"/>
    <w:rsid w:val="00375394"/>
    <w:rsid w:val="0037596B"/>
    <w:rsid w:val="00375AD5"/>
    <w:rsid w:val="00375B4A"/>
    <w:rsid w:val="00376101"/>
    <w:rsid w:val="00376109"/>
    <w:rsid w:val="0037633B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B76"/>
    <w:rsid w:val="00387F4B"/>
    <w:rsid w:val="003901BF"/>
    <w:rsid w:val="003901E9"/>
    <w:rsid w:val="00390B29"/>
    <w:rsid w:val="00390B35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A29"/>
    <w:rsid w:val="00397284"/>
    <w:rsid w:val="0039743D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8DA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6F66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50E"/>
    <w:rsid w:val="003B1575"/>
    <w:rsid w:val="003B157D"/>
    <w:rsid w:val="003B1E94"/>
    <w:rsid w:val="003B216D"/>
    <w:rsid w:val="003B2597"/>
    <w:rsid w:val="003B2C0C"/>
    <w:rsid w:val="003B2EA8"/>
    <w:rsid w:val="003B2F21"/>
    <w:rsid w:val="003B2FED"/>
    <w:rsid w:val="003B3F0E"/>
    <w:rsid w:val="003B4136"/>
    <w:rsid w:val="003B4144"/>
    <w:rsid w:val="003B4EC6"/>
    <w:rsid w:val="003B53C4"/>
    <w:rsid w:val="003B580A"/>
    <w:rsid w:val="003B5FEC"/>
    <w:rsid w:val="003B6113"/>
    <w:rsid w:val="003B6161"/>
    <w:rsid w:val="003B66C8"/>
    <w:rsid w:val="003B6A12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0CE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6E3C"/>
    <w:rsid w:val="003D73C6"/>
    <w:rsid w:val="003D789F"/>
    <w:rsid w:val="003D7FF7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C5F"/>
    <w:rsid w:val="003E2E95"/>
    <w:rsid w:val="003E3172"/>
    <w:rsid w:val="003E3AA7"/>
    <w:rsid w:val="003E3BDF"/>
    <w:rsid w:val="003E3DF8"/>
    <w:rsid w:val="003E4247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5F9A"/>
    <w:rsid w:val="003E6000"/>
    <w:rsid w:val="003E645F"/>
    <w:rsid w:val="003E6567"/>
    <w:rsid w:val="003E664F"/>
    <w:rsid w:val="003E67EB"/>
    <w:rsid w:val="003E6943"/>
    <w:rsid w:val="003E6AB3"/>
    <w:rsid w:val="003E6C15"/>
    <w:rsid w:val="003E7051"/>
    <w:rsid w:val="003E765A"/>
    <w:rsid w:val="003E77C1"/>
    <w:rsid w:val="003E79C0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46AE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5D8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79C"/>
    <w:rsid w:val="00406E14"/>
    <w:rsid w:val="0040707F"/>
    <w:rsid w:val="0040744A"/>
    <w:rsid w:val="00407560"/>
    <w:rsid w:val="004077E2"/>
    <w:rsid w:val="00407E86"/>
    <w:rsid w:val="004100C8"/>
    <w:rsid w:val="00410A55"/>
    <w:rsid w:val="00410B5A"/>
    <w:rsid w:val="00410D33"/>
    <w:rsid w:val="0041137E"/>
    <w:rsid w:val="004115D3"/>
    <w:rsid w:val="004116E5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2FB0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3B1"/>
    <w:rsid w:val="0041684F"/>
    <w:rsid w:val="004173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F9D"/>
    <w:rsid w:val="00421FE0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3E4"/>
    <w:rsid w:val="004274AF"/>
    <w:rsid w:val="004277BC"/>
    <w:rsid w:val="004277FF"/>
    <w:rsid w:val="00427D3C"/>
    <w:rsid w:val="00427DB5"/>
    <w:rsid w:val="00430279"/>
    <w:rsid w:val="0043048A"/>
    <w:rsid w:val="004305DB"/>
    <w:rsid w:val="00430619"/>
    <w:rsid w:val="004309E1"/>
    <w:rsid w:val="00430E2D"/>
    <w:rsid w:val="00430F57"/>
    <w:rsid w:val="0043104C"/>
    <w:rsid w:val="0043107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92D"/>
    <w:rsid w:val="004409DF"/>
    <w:rsid w:val="00440B2D"/>
    <w:rsid w:val="00440C6F"/>
    <w:rsid w:val="00441172"/>
    <w:rsid w:val="0044155D"/>
    <w:rsid w:val="00441A15"/>
    <w:rsid w:val="00441D5A"/>
    <w:rsid w:val="00442418"/>
    <w:rsid w:val="004424B7"/>
    <w:rsid w:val="00442521"/>
    <w:rsid w:val="00443A70"/>
    <w:rsid w:val="00443E5F"/>
    <w:rsid w:val="0044439E"/>
    <w:rsid w:val="0044465B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9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78CE"/>
    <w:rsid w:val="00457B22"/>
    <w:rsid w:val="00457E61"/>
    <w:rsid w:val="004604BC"/>
    <w:rsid w:val="0046060C"/>
    <w:rsid w:val="00460A37"/>
    <w:rsid w:val="00460E92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1E"/>
    <w:rsid w:val="00465737"/>
    <w:rsid w:val="004658A8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1E3"/>
    <w:rsid w:val="00467247"/>
    <w:rsid w:val="004674BB"/>
    <w:rsid w:val="004675A7"/>
    <w:rsid w:val="0046777D"/>
    <w:rsid w:val="00467788"/>
    <w:rsid w:val="004677AC"/>
    <w:rsid w:val="004678D9"/>
    <w:rsid w:val="00467A8F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3EE7"/>
    <w:rsid w:val="004742DC"/>
    <w:rsid w:val="00474342"/>
    <w:rsid w:val="00474584"/>
    <w:rsid w:val="00474A44"/>
    <w:rsid w:val="00474F36"/>
    <w:rsid w:val="00475610"/>
    <w:rsid w:val="00475BDE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1A9C"/>
    <w:rsid w:val="00482030"/>
    <w:rsid w:val="0048220A"/>
    <w:rsid w:val="00482949"/>
    <w:rsid w:val="00482974"/>
    <w:rsid w:val="00483110"/>
    <w:rsid w:val="00483254"/>
    <w:rsid w:val="00483937"/>
    <w:rsid w:val="00484802"/>
    <w:rsid w:val="00484B0D"/>
    <w:rsid w:val="00484C1C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51"/>
    <w:rsid w:val="00493B92"/>
    <w:rsid w:val="00493C66"/>
    <w:rsid w:val="00493E5D"/>
    <w:rsid w:val="00494A3B"/>
    <w:rsid w:val="00495209"/>
    <w:rsid w:val="004952E2"/>
    <w:rsid w:val="00495726"/>
    <w:rsid w:val="004960D8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9774C"/>
    <w:rsid w:val="0049776B"/>
    <w:rsid w:val="004A0562"/>
    <w:rsid w:val="004A07E0"/>
    <w:rsid w:val="004A0D2A"/>
    <w:rsid w:val="004A0F99"/>
    <w:rsid w:val="004A10D9"/>
    <w:rsid w:val="004A13B6"/>
    <w:rsid w:val="004A1537"/>
    <w:rsid w:val="004A15B0"/>
    <w:rsid w:val="004A22DB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4E6"/>
    <w:rsid w:val="004B07AF"/>
    <w:rsid w:val="004B0F87"/>
    <w:rsid w:val="004B1086"/>
    <w:rsid w:val="004B108A"/>
    <w:rsid w:val="004B1289"/>
    <w:rsid w:val="004B141A"/>
    <w:rsid w:val="004B1871"/>
    <w:rsid w:val="004B1969"/>
    <w:rsid w:val="004B1FC0"/>
    <w:rsid w:val="004B20FE"/>
    <w:rsid w:val="004B283B"/>
    <w:rsid w:val="004B2F82"/>
    <w:rsid w:val="004B31A0"/>
    <w:rsid w:val="004B31F9"/>
    <w:rsid w:val="004B3615"/>
    <w:rsid w:val="004B374C"/>
    <w:rsid w:val="004B3801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97"/>
    <w:rsid w:val="004B5DE5"/>
    <w:rsid w:val="004B60BA"/>
    <w:rsid w:val="004B6163"/>
    <w:rsid w:val="004B6395"/>
    <w:rsid w:val="004B64D1"/>
    <w:rsid w:val="004B6653"/>
    <w:rsid w:val="004B6CFD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AB6"/>
    <w:rsid w:val="004C0BE2"/>
    <w:rsid w:val="004C0E41"/>
    <w:rsid w:val="004C19D2"/>
    <w:rsid w:val="004C1E6F"/>
    <w:rsid w:val="004C1F70"/>
    <w:rsid w:val="004C209D"/>
    <w:rsid w:val="004C21A6"/>
    <w:rsid w:val="004C27F1"/>
    <w:rsid w:val="004C2B12"/>
    <w:rsid w:val="004C2D39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8BE"/>
    <w:rsid w:val="004C59B9"/>
    <w:rsid w:val="004C5B83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6AB"/>
    <w:rsid w:val="004D19BE"/>
    <w:rsid w:val="004D1A21"/>
    <w:rsid w:val="004D1DE0"/>
    <w:rsid w:val="004D2C66"/>
    <w:rsid w:val="004D33DC"/>
    <w:rsid w:val="004D34E6"/>
    <w:rsid w:val="004D3706"/>
    <w:rsid w:val="004D3B1B"/>
    <w:rsid w:val="004D4374"/>
    <w:rsid w:val="004D48EE"/>
    <w:rsid w:val="004D4C3F"/>
    <w:rsid w:val="004D5033"/>
    <w:rsid w:val="004D5154"/>
    <w:rsid w:val="004D5252"/>
    <w:rsid w:val="004D569D"/>
    <w:rsid w:val="004D583E"/>
    <w:rsid w:val="004D5B3E"/>
    <w:rsid w:val="004D5C50"/>
    <w:rsid w:val="004D5E0D"/>
    <w:rsid w:val="004D6099"/>
    <w:rsid w:val="004D61F7"/>
    <w:rsid w:val="004D6499"/>
    <w:rsid w:val="004D6A3E"/>
    <w:rsid w:val="004D6B3A"/>
    <w:rsid w:val="004D7254"/>
    <w:rsid w:val="004D74D2"/>
    <w:rsid w:val="004D75B7"/>
    <w:rsid w:val="004D7B02"/>
    <w:rsid w:val="004E00C7"/>
    <w:rsid w:val="004E0723"/>
    <w:rsid w:val="004E0789"/>
    <w:rsid w:val="004E0B45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5EC7"/>
    <w:rsid w:val="004E6503"/>
    <w:rsid w:val="004E66EE"/>
    <w:rsid w:val="004E6709"/>
    <w:rsid w:val="004E6A73"/>
    <w:rsid w:val="004E6BDC"/>
    <w:rsid w:val="004E6DFD"/>
    <w:rsid w:val="004E7445"/>
    <w:rsid w:val="004E750B"/>
    <w:rsid w:val="004E78DB"/>
    <w:rsid w:val="004F04DB"/>
    <w:rsid w:val="004F079E"/>
    <w:rsid w:val="004F0867"/>
    <w:rsid w:val="004F0BD7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41B"/>
    <w:rsid w:val="00500AE2"/>
    <w:rsid w:val="00500C92"/>
    <w:rsid w:val="005011BA"/>
    <w:rsid w:val="005012AB"/>
    <w:rsid w:val="00501762"/>
    <w:rsid w:val="005017C4"/>
    <w:rsid w:val="005018A2"/>
    <w:rsid w:val="00501B51"/>
    <w:rsid w:val="005022D1"/>
    <w:rsid w:val="00502DCA"/>
    <w:rsid w:val="0050306A"/>
    <w:rsid w:val="00503219"/>
    <w:rsid w:val="0050326D"/>
    <w:rsid w:val="0050333B"/>
    <w:rsid w:val="005035AA"/>
    <w:rsid w:val="0050370A"/>
    <w:rsid w:val="005041A3"/>
    <w:rsid w:val="005041F1"/>
    <w:rsid w:val="00504467"/>
    <w:rsid w:val="00504616"/>
    <w:rsid w:val="00504826"/>
    <w:rsid w:val="005048FE"/>
    <w:rsid w:val="00504FD3"/>
    <w:rsid w:val="005050D0"/>
    <w:rsid w:val="00505455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723"/>
    <w:rsid w:val="005119A2"/>
    <w:rsid w:val="0051253E"/>
    <w:rsid w:val="00512619"/>
    <w:rsid w:val="00512A22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65"/>
    <w:rsid w:val="005223D2"/>
    <w:rsid w:val="00522731"/>
    <w:rsid w:val="00522769"/>
    <w:rsid w:val="00522E2E"/>
    <w:rsid w:val="00522E84"/>
    <w:rsid w:val="00523672"/>
    <w:rsid w:val="0052396A"/>
    <w:rsid w:val="00523979"/>
    <w:rsid w:val="00523A57"/>
    <w:rsid w:val="00523F7F"/>
    <w:rsid w:val="0052415A"/>
    <w:rsid w:val="00524428"/>
    <w:rsid w:val="0052477E"/>
    <w:rsid w:val="00524A67"/>
    <w:rsid w:val="00524BF0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49E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405B"/>
    <w:rsid w:val="00554105"/>
    <w:rsid w:val="0055428B"/>
    <w:rsid w:val="0055430D"/>
    <w:rsid w:val="00554679"/>
    <w:rsid w:val="005548D5"/>
    <w:rsid w:val="005549C7"/>
    <w:rsid w:val="00555817"/>
    <w:rsid w:val="00555BBA"/>
    <w:rsid w:val="00556287"/>
    <w:rsid w:val="00556361"/>
    <w:rsid w:val="00556460"/>
    <w:rsid w:val="00556699"/>
    <w:rsid w:val="0055707E"/>
    <w:rsid w:val="00557309"/>
    <w:rsid w:val="00557376"/>
    <w:rsid w:val="005574A5"/>
    <w:rsid w:val="0055759B"/>
    <w:rsid w:val="00557A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274"/>
    <w:rsid w:val="00561624"/>
    <w:rsid w:val="00561710"/>
    <w:rsid w:val="005617C3"/>
    <w:rsid w:val="00561E75"/>
    <w:rsid w:val="005620E2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5A2"/>
    <w:rsid w:val="00566669"/>
    <w:rsid w:val="0056677C"/>
    <w:rsid w:val="0056697A"/>
    <w:rsid w:val="00566ADD"/>
    <w:rsid w:val="00566C9D"/>
    <w:rsid w:val="00566EBA"/>
    <w:rsid w:val="00567284"/>
    <w:rsid w:val="00567641"/>
    <w:rsid w:val="005676A3"/>
    <w:rsid w:val="005677DC"/>
    <w:rsid w:val="005677E8"/>
    <w:rsid w:val="00567872"/>
    <w:rsid w:val="00570453"/>
    <w:rsid w:val="0057094F"/>
    <w:rsid w:val="00570C84"/>
    <w:rsid w:val="00570DC7"/>
    <w:rsid w:val="00570EF9"/>
    <w:rsid w:val="00570F0A"/>
    <w:rsid w:val="00570F40"/>
    <w:rsid w:val="005715BB"/>
    <w:rsid w:val="0057182D"/>
    <w:rsid w:val="005718C2"/>
    <w:rsid w:val="005728CB"/>
    <w:rsid w:val="00572A71"/>
    <w:rsid w:val="00572F5F"/>
    <w:rsid w:val="0057302A"/>
    <w:rsid w:val="005735E1"/>
    <w:rsid w:val="005738B4"/>
    <w:rsid w:val="005739D1"/>
    <w:rsid w:val="00573A34"/>
    <w:rsid w:val="00573A3D"/>
    <w:rsid w:val="00573C64"/>
    <w:rsid w:val="00573EA0"/>
    <w:rsid w:val="00573FE2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AA2"/>
    <w:rsid w:val="00576CDE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3FED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0F29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185"/>
    <w:rsid w:val="005972D3"/>
    <w:rsid w:val="005976BB"/>
    <w:rsid w:val="00597726"/>
    <w:rsid w:val="005977E5"/>
    <w:rsid w:val="00597806"/>
    <w:rsid w:val="00597908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1D9"/>
    <w:rsid w:val="005A33AB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8C8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7E9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52F"/>
    <w:rsid w:val="005B69B9"/>
    <w:rsid w:val="005B6D6F"/>
    <w:rsid w:val="005B72D5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029"/>
    <w:rsid w:val="005C5615"/>
    <w:rsid w:val="005C58FD"/>
    <w:rsid w:val="005C5935"/>
    <w:rsid w:val="005C595A"/>
    <w:rsid w:val="005C5AC8"/>
    <w:rsid w:val="005C62BF"/>
    <w:rsid w:val="005C666A"/>
    <w:rsid w:val="005C6AAB"/>
    <w:rsid w:val="005C6B2E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C0E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5FBC"/>
    <w:rsid w:val="005D6967"/>
    <w:rsid w:val="005D6C0E"/>
    <w:rsid w:val="005D6CE7"/>
    <w:rsid w:val="005D70ED"/>
    <w:rsid w:val="005D7461"/>
    <w:rsid w:val="005D74EF"/>
    <w:rsid w:val="005D784E"/>
    <w:rsid w:val="005D7B85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E7407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1E72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962"/>
    <w:rsid w:val="005F7B59"/>
    <w:rsid w:val="005F7E78"/>
    <w:rsid w:val="00600094"/>
    <w:rsid w:val="006000A6"/>
    <w:rsid w:val="0060044E"/>
    <w:rsid w:val="00600541"/>
    <w:rsid w:val="00600631"/>
    <w:rsid w:val="00600F3B"/>
    <w:rsid w:val="00601428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B61"/>
    <w:rsid w:val="00602D0D"/>
    <w:rsid w:val="00602EDD"/>
    <w:rsid w:val="00603B8E"/>
    <w:rsid w:val="006040A1"/>
    <w:rsid w:val="00604618"/>
    <w:rsid w:val="00604738"/>
    <w:rsid w:val="006047A9"/>
    <w:rsid w:val="00604996"/>
    <w:rsid w:val="00604A44"/>
    <w:rsid w:val="00605104"/>
    <w:rsid w:val="0060517D"/>
    <w:rsid w:val="006054F0"/>
    <w:rsid w:val="006056B2"/>
    <w:rsid w:val="006058EF"/>
    <w:rsid w:val="006059E4"/>
    <w:rsid w:val="00605DC2"/>
    <w:rsid w:val="00605EA1"/>
    <w:rsid w:val="00606182"/>
    <w:rsid w:val="006061DD"/>
    <w:rsid w:val="00606428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299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6B"/>
    <w:rsid w:val="00633DA3"/>
    <w:rsid w:val="00634623"/>
    <w:rsid w:val="00634646"/>
    <w:rsid w:val="00634C3C"/>
    <w:rsid w:val="00635193"/>
    <w:rsid w:val="006356C6"/>
    <w:rsid w:val="0063614E"/>
    <w:rsid w:val="00636424"/>
    <w:rsid w:val="006364B3"/>
    <w:rsid w:val="006364CD"/>
    <w:rsid w:val="00636EEB"/>
    <w:rsid w:val="0063715F"/>
    <w:rsid w:val="0063739C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AEF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B4"/>
    <w:rsid w:val="00647C57"/>
    <w:rsid w:val="00647D75"/>
    <w:rsid w:val="0065032F"/>
    <w:rsid w:val="00650613"/>
    <w:rsid w:val="006506F9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A94"/>
    <w:rsid w:val="00660C7C"/>
    <w:rsid w:val="00660D86"/>
    <w:rsid w:val="00660F33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7F7"/>
    <w:rsid w:val="00664820"/>
    <w:rsid w:val="0066489B"/>
    <w:rsid w:val="006652BC"/>
    <w:rsid w:val="00665419"/>
    <w:rsid w:val="00665641"/>
    <w:rsid w:val="0066572E"/>
    <w:rsid w:val="0066580E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98"/>
    <w:rsid w:val="00672BE9"/>
    <w:rsid w:val="00672C38"/>
    <w:rsid w:val="00673265"/>
    <w:rsid w:val="006732B9"/>
    <w:rsid w:val="006734CB"/>
    <w:rsid w:val="00673559"/>
    <w:rsid w:val="00673709"/>
    <w:rsid w:val="0067389A"/>
    <w:rsid w:val="00673912"/>
    <w:rsid w:val="00673DFC"/>
    <w:rsid w:val="00673F48"/>
    <w:rsid w:val="00674575"/>
    <w:rsid w:val="00674711"/>
    <w:rsid w:val="00674AE9"/>
    <w:rsid w:val="00674F61"/>
    <w:rsid w:val="00675346"/>
    <w:rsid w:val="00675618"/>
    <w:rsid w:val="006757C3"/>
    <w:rsid w:val="00675C02"/>
    <w:rsid w:val="00676996"/>
    <w:rsid w:val="00676CEF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ADB"/>
    <w:rsid w:val="00685BD4"/>
    <w:rsid w:val="0068608C"/>
    <w:rsid w:val="00686B8F"/>
    <w:rsid w:val="00686B98"/>
    <w:rsid w:val="00686E9D"/>
    <w:rsid w:val="00687004"/>
    <w:rsid w:val="0068711E"/>
    <w:rsid w:val="0068713B"/>
    <w:rsid w:val="0068722F"/>
    <w:rsid w:val="006873FD"/>
    <w:rsid w:val="0068775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1A"/>
    <w:rsid w:val="006A1537"/>
    <w:rsid w:val="006A1AAC"/>
    <w:rsid w:val="006A1CED"/>
    <w:rsid w:val="006A1E20"/>
    <w:rsid w:val="006A1E47"/>
    <w:rsid w:val="006A2944"/>
    <w:rsid w:val="006A2BBD"/>
    <w:rsid w:val="006A2C56"/>
    <w:rsid w:val="006A3052"/>
    <w:rsid w:val="006A3380"/>
    <w:rsid w:val="006A3433"/>
    <w:rsid w:val="006A37FA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41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B1B"/>
    <w:rsid w:val="006B5D83"/>
    <w:rsid w:val="006B5E8C"/>
    <w:rsid w:val="006B616F"/>
    <w:rsid w:val="006B63EE"/>
    <w:rsid w:val="006B640F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5465"/>
    <w:rsid w:val="006C54D5"/>
    <w:rsid w:val="006C571E"/>
    <w:rsid w:val="006C5AF8"/>
    <w:rsid w:val="006C5D81"/>
    <w:rsid w:val="006C5EEB"/>
    <w:rsid w:val="006C5F9B"/>
    <w:rsid w:val="006C60AA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460C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071"/>
    <w:rsid w:val="006E1180"/>
    <w:rsid w:val="006E22E3"/>
    <w:rsid w:val="006E241F"/>
    <w:rsid w:val="006E26D8"/>
    <w:rsid w:val="006E2966"/>
    <w:rsid w:val="006E29F5"/>
    <w:rsid w:val="006E2AF6"/>
    <w:rsid w:val="006E2BB7"/>
    <w:rsid w:val="006E3286"/>
    <w:rsid w:val="006E3FC1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F16"/>
    <w:rsid w:val="006F032D"/>
    <w:rsid w:val="006F0357"/>
    <w:rsid w:val="006F04CC"/>
    <w:rsid w:val="006F0A37"/>
    <w:rsid w:val="006F0DFB"/>
    <w:rsid w:val="006F0FD0"/>
    <w:rsid w:val="006F18C3"/>
    <w:rsid w:val="006F19C1"/>
    <w:rsid w:val="006F22EF"/>
    <w:rsid w:val="006F261A"/>
    <w:rsid w:val="006F28E9"/>
    <w:rsid w:val="006F3212"/>
    <w:rsid w:val="006F3462"/>
    <w:rsid w:val="006F36E8"/>
    <w:rsid w:val="006F384A"/>
    <w:rsid w:val="006F3C4E"/>
    <w:rsid w:val="006F3CAA"/>
    <w:rsid w:val="006F3D17"/>
    <w:rsid w:val="006F3D67"/>
    <w:rsid w:val="006F3F33"/>
    <w:rsid w:val="006F402C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5AD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4ED"/>
    <w:rsid w:val="007038EE"/>
    <w:rsid w:val="0070394C"/>
    <w:rsid w:val="00703A9D"/>
    <w:rsid w:val="00703C09"/>
    <w:rsid w:val="00703F82"/>
    <w:rsid w:val="0070471C"/>
    <w:rsid w:val="0070483A"/>
    <w:rsid w:val="00704942"/>
    <w:rsid w:val="00704C2A"/>
    <w:rsid w:val="007053BA"/>
    <w:rsid w:val="00706391"/>
    <w:rsid w:val="00706402"/>
    <w:rsid w:val="00706C06"/>
    <w:rsid w:val="00706D13"/>
    <w:rsid w:val="007074BE"/>
    <w:rsid w:val="00707A0E"/>
    <w:rsid w:val="00707D8F"/>
    <w:rsid w:val="00707DB7"/>
    <w:rsid w:val="00707E6C"/>
    <w:rsid w:val="00707EA8"/>
    <w:rsid w:val="00707FB5"/>
    <w:rsid w:val="00710198"/>
    <w:rsid w:val="0071031F"/>
    <w:rsid w:val="00710417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9B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D07"/>
    <w:rsid w:val="00716E96"/>
    <w:rsid w:val="00716ED3"/>
    <w:rsid w:val="00717115"/>
    <w:rsid w:val="00717550"/>
    <w:rsid w:val="0071776A"/>
    <w:rsid w:val="00717944"/>
    <w:rsid w:val="007179C3"/>
    <w:rsid w:val="00717EDE"/>
    <w:rsid w:val="00717F6B"/>
    <w:rsid w:val="00717FC1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2591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003"/>
    <w:rsid w:val="0072542E"/>
    <w:rsid w:val="00725589"/>
    <w:rsid w:val="00725767"/>
    <w:rsid w:val="00725E99"/>
    <w:rsid w:val="00725F53"/>
    <w:rsid w:val="0072639A"/>
    <w:rsid w:val="0072701A"/>
    <w:rsid w:val="00727062"/>
    <w:rsid w:val="00727206"/>
    <w:rsid w:val="007272A2"/>
    <w:rsid w:val="00727B44"/>
    <w:rsid w:val="00727E0D"/>
    <w:rsid w:val="007308B8"/>
    <w:rsid w:val="00730A50"/>
    <w:rsid w:val="00730C84"/>
    <w:rsid w:val="00731005"/>
    <w:rsid w:val="00731328"/>
    <w:rsid w:val="0073170C"/>
    <w:rsid w:val="00731944"/>
    <w:rsid w:val="007319AD"/>
    <w:rsid w:val="00731DD0"/>
    <w:rsid w:val="00732577"/>
    <w:rsid w:val="00732829"/>
    <w:rsid w:val="007328C3"/>
    <w:rsid w:val="00732B84"/>
    <w:rsid w:val="00732E47"/>
    <w:rsid w:val="00732E94"/>
    <w:rsid w:val="00733023"/>
    <w:rsid w:val="007330BA"/>
    <w:rsid w:val="0073333F"/>
    <w:rsid w:val="0073387E"/>
    <w:rsid w:val="00733B00"/>
    <w:rsid w:val="00734184"/>
    <w:rsid w:val="00734196"/>
    <w:rsid w:val="007342C5"/>
    <w:rsid w:val="0073433B"/>
    <w:rsid w:val="0073434F"/>
    <w:rsid w:val="007343BE"/>
    <w:rsid w:val="007345E4"/>
    <w:rsid w:val="00734DB3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A7D"/>
    <w:rsid w:val="00741B21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4E"/>
    <w:rsid w:val="0074593E"/>
    <w:rsid w:val="007459E1"/>
    <w:rsid w:val="00745AFF"/>
    <w:rsid w:val="00746317"/>
    <w:rsid w:val="007463D0"/>
    <w:rsid w:val="007468B3"/>
    <w:rsid w:val="00746C01"/>
    <w:rsid w:val="00746F1A"/>
    <w:rsid w:val="00747106"/>
    <w:rsid w:val="007471A8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0F2F"/>
    <w:rsid w:val="007510E1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32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6FEC"/>
    <w:rsid w:val="00767101"/>
    <w:rsid w:val="00767158"/>
    <w:rsid w:val="00767174"/>
    <w:rsid w:val="0076731F"/>
    <w:rsid w:val="00767443"/>
    <w:rsid w:val="0076755B"/>
    <w:rsid w:val="0076758E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0DE"/>
    <w:rsid w:val="007738E6"/>
    <w:rsid w:val="00773D66"/>
    <w:rsid w:val="00773DAF"/>
    <w:rsid w:val="007741CC"/>
    <w:rsid w:val="00774369"/>
    <w:rsid w:val="0077445A"/>
    <w:rsid w:val="0077459B"/>
    <w:rsid w:val="00774640"/>
    <w:rsid w:val="0077493F"/>
    <w:rsid w:val="00774C1B"/>
    <w:rsid w:val="00774C2C"/>
    <w:rsid w:val="0077509F"/>
    <w:rsid w:val="007750B7"/>
    <w:rsid w:val="00775154"/>
    <w:rsid w:val="00775373"/>
    <w:rsid w:val="0077541E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1DE"/>
    <w:rsid w:val="00780651"/>
    <w:rsid w:val="00780B64"/>
    <w:rsid w:val="00780BC0"/>
    <w:rsid w:val="0078117F"/>
    <w:rsid w:val="007814A5"/>
    <w:rsid w:val="00781577"/>
    <w:rsid w:val="00781A28"/>
    <w:rsid w:val="00781B6C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3EE3"/>
    <w:rsid w:val="00784930"/>
    <w:rsid w:val="0078496E"/>
    <w:rsid w:val="00784A4F"/>
    <w:rsid w:val="00784BDE"/>
    <w:rsid w:val="00784EE1"/>
    <w:rsid w:val="00784F49"/>
    <w:rsid w:val="00785311"/>
    <w:rsid w:val="0078571F"/>
    <w:rsid w:val="007859FF"/>
    <w:rsid w:val="007860A7"/>
    <w:rsid w:val="00786CB0"/>
    <w:rsid w:val="00786D36"/>
    <w:rsid w:val="00786EF3"/>
    <w:rsid w:val="00786FC1"/>
    <w:rsid w:val="007870E5"/>
    <w:rsid w:val="0078710E"/>
    <w:rsid w:val="007875EE"/>
    <w:rsid w:val="00787618"/>
    <w:rsid w:val="007902CC"/>
    <w:rsid w:val="00790BF8"/>
    <w:rsid w:val="00790E94"/>
    <w:rsid w:val="007910C0"/>
    <w:rsid w:val="00791462"/>
    <w:rsid w:val="00791D3A"/>
    <w:rsid w:val="00791F18"/>
    <w:rsid w:val="007920AB"/>
    <w:rsid w:val="007927C0"/>
    <w:rsid w:val="007927D5"/>
    <w:rsid w:val="007929E9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12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626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5C"/>
    <w:rsid w:val="007B4E70"/>
    <w:rsid w:val="007B5075"/>
    <w:rsid w:val="007B51F2"/>
    <w:rsid w:val="007B526F"/>
    <w:rsid w:val="007B53BF"/>
    <w:rsid w:val="007B53DA"/>
    <w:rsid w:val="007B54E1"/>
    <w:rsid w:val="007B581D"/>
    <w:rsid w:val="007B5DCF"/>
    <w:rsid w:val="007B5FB5"/>
    <w:rsid w:val="007B62D8"/>
    <w:rsid w:val="007B67EB"/>
    <w:rsid w:val="007B68B9"/>
    <w:rsid w:val="007B69A9"/>
    <w:rsid w:val="007B6C51"/>
    <w:rsid w:val="007B7ACB"/>
    <w:rsid w:val="007B7CA5"/>
    <w:rsid w:val="007B7F5E"/>
    <w:rsid w:val="007C0390"/>
    <w:rsid w:val="007C0880"/>
    <w:rsid w:val="007C09E1"/>
    <w:rsid w:val="007C0C5B"/>
    <w:rsid w:val="007C0E8A"/>
    <w:rsid w:val="007C11E3"/>
    <w:rsid w:val="007C18B9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2A1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6F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318F"/>
    <w:rsid w:val="007D3710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6E28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DD1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6A7A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61F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7F7DAC"/>
    <w:rsid w:val="00800288"/>
    <w:rsid w:val="0080041D"/>
    <w:rsid w:val="008005D4"/>
    <w:rsid w:val="00800661"/>
    <w:rsid w:val="008006D2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785"/>
    <w:rsid w:val="0081398A"/>
    <w:rsid w:val="00813ADA"/>
    <w:rsid w:val="00813D5D"/>
    <w:rsid w:val="00813DB4"/>
    <w:rsid w:val="008140E5"/>
    <w:rsid w:val="008140EC"/>
    <w:rsid w:val="00814365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878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2C5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70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0FBD"/>
    <w:rsid w:val="008413B4"/>
    <w:rsid w:val="008416A8"/>
    <w:rsid w:val="008416BB"/>
    <w:rsid w:val="00841848"/>
    <w:rsid w:val="00841BAA"/>
    <w:rsid w:val="00841E46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0CE"/>
    <w:rsid w:val="008514CF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324"/>
    <w:rsid w:val="00864483"/>
    <w:rsid w:val="0086482B"/>
    <w:rsid w:val="00864AC9"/>
    <w:rsid w:val="00864BD4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EBC"/>
    <w:rsid w:val="00866FAD"/>
    <w:rsid w:val="00866FBB"/>
    <w:rsid w:val="00867313"/>
    <w:rsid w:val="0086738A"/>
    <w:rsid w:val="0086774C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3BE6"/>
    <w:rsid w:val="008740F7"/>
    <w:rsid w:val="00874414"/>
    <w:rsid w:val="00874750"/>
    <w:rsid w:val="00874BE7"/>
    <w:rsid w:val="00874E97"/>
    <w:rsid w:val="0087513D"/>
    <w:rsid w:val="008751A2"/>
    <w:rsid w:val="008753AF"/>
    <w:rsid w:val="0087565B"/>
    <w:rsid w:val="008756E0"/>
    <w:rsid w:val="00875973"/>
    <w:rsid w:val="00875C18"/>
    <w:rsid w:val="00875E34"/>
    <w:rsid w:val="00875E68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247"/>
    <w:rsid w:val="00882836"/>
    <w:rsid w:val="008836EE"/>
    <w:rsid w:val="00883882"/>
    <w:rsid w:val="00883F56"/>
    <w:rsid w:val="00883FF2"/>
    <w:rsid w:val="00884D8E"/>
    <w:rsid w:val="00884E59"/>
    <w:rsid w:val="008852E9"/>
    <w:rsid w:val="00885A0F"/>
    <w:rsid w:val="00885A4F"/>
    <w:rsid w:val="00885ADB"/>
    <w:rsid w:val="0088606F"/>
    <w:rsid w:val="008863B3"/>
    <w:rsid w:val="008863F9"/>
    <w:rsid w:val="00886806"/>
    <w:rsid w:val="00886BF1"/>
    <w:rsid w:val="00886C5F"/>
    <w:rsid w:val="008872E8"/>
    <w:rsid w:val="00887B2C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8D"/>
    <w:rsid w:val="008935FD"/>
    <w:rsid w:val="0089365D"/>
    <w:rsid w:val="00893CCC"/>
    <w:rsid w:val="00893D4A"/>
    <w:rsid w:val="00893E33"/>
    <w:rsid w:val="00893E3E"/>
    <w:rsid w:val="00893E4B"/>
    <w:rsid w:val="00894360"/>
    <w:rsid w:val="00894802"/>
    <w:rsid w:val="00894D6E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8F4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6F63"/>
    <w:rsid w:val="008A735E"/>
    <w:rsid w:val="008A738E"/>
    <w:rsid w:val="008A7BF7"/>
    <w:rsid w:val="008A7C1E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4F72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C53"/>
    <w:rsid w:val="008C6E1C"/>
    <w:rsid w:val="008C747F"/>
    <w:rsid w:val="008C76B9"/>
    <w:rsid w:val="008C7A60"/>
    <w:rsid w:val="008C7C91"/>
    <w:rsid w:val="008D013F"/>
    <w:rsid w:val="008D02B1"/>
    <w:rsid w:val="008D04D7"/>
    <w:rsid w:val="008D057B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3062"/>
    <w:rsid w:val="008D3BD8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3FB"/>
    <w:rsid w:val="008E250A"/>
    <w:rsid w:val="008E2612"/>
    <w:rsid w:val="008E2985"/>
    <w:rsid w:val="008E2DF9"/>
    <w:rsid w:val="008E2E7A"/>
    <w:rsid w:val="008E2FEE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8A2"/>
    <w:rsid w:val="008E695F"/>
    <w:rsid w:val="008E69A7"/>
    <w:rsid w:val="008E6E5F"/>
    <w:rsid w:val="008E6E6A"/>
    <w:rsid w:val="008E71A6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A7E"/>
    <w:rsid w:val="008F2B38"/>
    <w:rsid w:val="008F2DAE"/>
    <w:rsid w:val="008F2E7A"/>
    <w:rsid w:val="008F3DD9"/>
    <w:rsid w:val="008F44D8"/>
    <w:rsid w:val="008F455C"/>
    <w:rsid w:val="008F4822"/>
    <w:rsid w:val="008F4D87"/>
    <w:rsid w:val="008F4EA5"/>
    <w:rsid w:val="008F4EEB"/>
    <w:rsid w:val="008F5047"/>
    <w:rsid w:val="008F5135"/>
    <w:rsid w:val="008F5420"/>
    <w:rsid w:val="008F5491"/>
    <w:rsid w:val="008F56AF"/>
    <w:rsid w:val="008F58B4"/>
    <w:rsid w:val="008F58E6"/>
    <w:rsid w:val="008F5EB0"/>
    <w:rsid w:val="008F601D"/>
    <w:rsid w:val="008F69A5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5F4"/>
    <w:rsid w:val="00901710"/>
    <w:rsid w:val="00901A19"/>
    <w:rsid w:val="00901BF4"/>
    <w:rsid w:val="00901C81"/>
    <w:rsid w:val="00901D3A"/>
    <w:rsid w:val="00901E4F"/>
    <w:rsid w:val="00902071"/>
    <w:rsid w:val="0090219F"/>
    <w:rsid w:val="009023ED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7FD"/>
    <w:rsid w:val="00912BC6"/>
    <w:rsid w:val="0091356A"/>
    <w:rsid w:val="0091402F"/>
    <w:rsid w:val="009140A6"/>
    <w:rsid w:val="00914291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809"/>
    <w:rsid w:val="00917FD1"/>
    <w:rsid w:val="0092028C"/>
    <w:rsid w:val="00920B63"/>
    <w:rsid w:val="00920CDE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209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0234"/>
    <w:rsid w:val="00931664"/>
    <w:rsid w:val="0093187B"/>
    <w:rsid w:val="00931923"/>
    <w:rsid w:val="00931996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36DD9"/>
    <w:rsid w:val="00940361"/>
    <w:rsid w:val="00940452"/>
    <w:rsid w:val="00940A88"/>
    <w:rsid w:val="00941173"/>
    <w:rsid w:val="009411CD"/>
    <w:rsid w:val="00941F0C"/>
    <w:rsid w:val="00942220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9A1"/>
    <w:rsid w:val="00944A24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4B40"/>
    <w:rsid w:val="009555CE"/>
    <w:rsid w:val="00955A76"/>
    <w:rsid w:val="00955E4C"/>
    <w:rsid w:val="00956430"/>
    <w:rsid w:val="00956546"/>
    <w:rsid w:val="009566BA"/>
    <w:rsid w:val="00956D07"/>
    <w:rsid w:val="00956EF1"/>
    <w:rsid w:val="00957357"/>
    <w:rsid w:val="00957BD8"/>
    <w:rsid w:val="00957E2C"/>
    <w:rsid w:val="00957E3A"/>
    <w:rsid w:val="00957EC1"/>
    <w:rsid w:val="00957EC4"/>
    <w:rsid w:val="00957F5F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2F9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108D"/>
    <w:rsid w:val="009816B9"/>
    <w:rsid w:val="00981C09"/>
    <w:rsid w:val="00981C2C"/>
    <w:rsid w:val="0098213C"/>
    <w:rsid w:val="009823E6"/>
    <w:rsid w:val="00982AE3"/>
    <w:rsid w:val="00982B8A"/>
    <w:rsid w:val="00982EEF"/>
    <w:rsid w:val="009835C4"/>
    <w:rsid w:val="00983661"/>
    <w:rsid w:val="00983B35"/>
    <w:rsid w:val="00983CBC"/>
    <w:rsid w:val="00983D74"/>
    <w:rsid w:val="00983E1F"/>
    <w:rsid w:val="00983EDE"/>
    <w:rsid w:val="009841FF"/>
    <w:rsid w:val="00984620"/>
    <w:rsid w:val="00984B0D"/>
    <w:rsid w:val="00984C6B"/>
    <w:rsid w:val="009853FA"/>
    <w:rsid w:val="00985867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EF5"/>
    <w:rsid w:val="009953DC"/>
    <w:rsid w:val="0099541E"/>
    <w:rsid w:val="009959F3"/>
    <w:rsid w:val="00995DEA"/>
    <w:rsid w:val="00996035"/>
    <w:rsid w:val="0099632A"/>
    <w:rsid w:val="00996679"/>
    <w:rsid w:val="00996AA8"/>
    <w:rsid w:val="00996ABF"/>
    <w:rsid w:val="00996B57"/>
    <w:rsid w:val="00996E24"/>
    <w:rsid w:val="00996EE2"/>
    <w:rsid w:val="00996F2A"/>
    <w:rsid w:val="0099703D"/>
    <w:rsid w:val="009975A2"/>
    <w:rsid w:val="00997722"/>
    <w:rsid w:val="00997880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8E8"/>
    <w:rsid w:val="009A4ABB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4CFF"/>
    <w:rsid w:val="009B57C0"/>
    <w:rsid w:val="009B5A3C"/>
    <w:rsid w:val="009B5C05"/>
    <w:rsid w:val="009B5D59"/>
    <w:rsid w:val="009B6182"/>
    <w:rsid w:val="009B62CB"/>
    <w:rsid w:val="009B64B0"/>
    <w:rsid w:val="009B67A4"/>
    <w:rsid w:val="009B69B8"/>
    <w:rsid w:val="009B6C83"/>
    <w:rsid w:val="009B74E5"/>
    <w:rsid w:val="009B76FB"/>
    <w:rsid w:val="009B783C"/>
    <w:rsid w:val="009B78AB"/>
    <w:rsid w:val="009B79FD"/>
    <w:rsid w:val="009B7C3D"/>
    <w:rsid w:val="009C0420"/>
    <w:rsid w:val="009C15D2"/>
    <w:rsid w:val="009C16B1"/>
    <w:rsid w:val="009C20EB"/>
    <w:rsid w:val="009C21C9"/>
    <w:rsid w:val="009C24A8"/>
    <w:rsid w:val="009C26B3"/>
    <w:rsid w:val="009C2B58"/>
    <w:rsid w:val="009C2E0F"/>
    <w:rsid w:val="009C2E7C"/>
    <w:rsid w:val="009C30C7"/>
    <w:rsid w:val="009C3452"/>
    <w:rsid w:val="009C357A"/>
    <w:rsid w:val="009C3872"/>
    <w:rsid w:val="009C3E12"/>
    <w:rsid w:val="009C4017"/>
    <w:rsid w:val="009C4C4B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26D"/>
    <w:rsid w:val="009D079B"/>
    <w:rsid w:val="009D0802"/>
    <w:rsid w:val="009D10ED"/>
    <w:rsid w:val="009D1112"/>
    <w:rsid w:val="009D114A"/>
    <w:rsid w:val="009D153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2F6"/>
    <w:rsid w:val="009E1634"/>
    <w:rsid w:val="009E1E50"/>
    <w:rsid w:val="009E1EFC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E95"/>
    <w:rsid w:val="009E4F21"/>
    <w:rsid w:val="009E529A"/>
    <w:rsid w:val="009E54E5"/>
    <w:rsid w:val="009E55E2"/>
    <w:rsid w:val="009E5C3F"/>
    <w:rsid w:val="009E658C"/>
    <w:rsid w:val="009E660F"/>
    <w:rsid w:val="009E66F5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088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585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3EE6"/>
    <w:rsid w:val="00A04021"/>
    <w:rsid w:val="00A041C8"/>
    <w:rsid w:val="00A04347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D16"/>
    <w:rsid w:val="00A14F19"/>
    <w:rsid w:val="00A1503F"/>
    <w:rsid w:val="00A155CF"/>
    <w:rsid w:val="00A1567A"/>
    <w:rsid w:val="00A15860"/>
    <w:rsid w:val="00A159D2"/>
    <w:rsid w:val="00A163B7"/>
    <w:rsid w:val="00A1653C"/>
    <w:rsid w:val="00A16577"/>
    <w:rsid w:val="00A169A2"/>
    <w:rsid w:val="00A16A6D"/>
    <w:rsid w:val="00A16CE3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868"/>
    <w:rsid w:val="00A21CAB"/>
    <w:rsid w:val="00A21EC1"/>
    <w:rsid w:val="00A21FD0"/>
    <w:rsid w:val="00A226B8"/>
    <w:rsid w:val="00A23100"/>
    <w:rsid w:val="00A23124"/>
    <w:rsid w:val="00A23501"/>
    <w:rsid w:val="00A2378A"/>
    <w:rsid w:val="00A23DA8"/>
    <w:rsid w:val="00A24082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27F52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460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BD3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AE5"/>
    <w:rsid w:val="00A41DFA"/>
    <w:rsid w:val="00A41E84"/>
    <w:rsid w:val="00A41E91"/>
    <w:rsid w:val="00A4224F"/>
    <w:rsid w:val="00A425A5"/>
    <w:rsid w:val="00A42A09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46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5E97"/>
    <w:rsid w:val="00A561FB"/>
    <w:rsid w:val="00A56F23"/>
    <w:rsid w:val="00A571A1"/>
    <w:rsid w:val="00A5758C"/>
    <w:rsid w:val="00A57ABE"/>
    <w:rsid w:val="00A57B91"/>
    <w:rsid w:val="00A6188D"/>
    <w:rsid w:val="00A619AC"/>
    <w:rsid w:val="00A61A7E"/>
    <w:rsid w:val="00A6206E"/>
    <w:rsid w:val="00A622DE"/>
    <w:rsid w:val="00A627DB"/>
    <w:rsid w:val="00A62995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2F6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1BF8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6DE"/>
    <w:rsid w:val="00A84739"/>
    <w:rsid w:val="00A847F5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928"/>
    <w:rsid w:val="00A87AE6"/>
    <w:rsid w:val="00A87BEB"/>
    <w:rsid w:val="00A87C2C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B0"/>
    <w:rsid w:val="00AA2A9A"/>
    <w:rsid w:val="00AA30F2"/>
    <w:rsid w:val="00AA3351"/>
    <w:rsid w:val="00AA33AE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5320"/>
    <w:rsid w:val="00AA603A"/>
    <w:rsid w:val="00AA62EE"/>
    <w:rsid w:val="00AA6615"/>
    <w:rsid w:val="00AA68C3"/>
    <w:rsid w:val="00AA6CC1"/>
    <w:rsid w:val="00AA6D30"/>
    <w:rsid w:val="00AA705A"/>
    <w:rsid w:val="00AA7161"/>
    <w:rsid w:val="00AA71AE"/>
    <w:rsid w:val="00AA72D1"/>
    <w:rsid w:val="00AA742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5B5"/>
    <w:rsid w:val="00AC26D5"/>
    <w:rsid w:val="00AC2C52"/>
    <w:rsid w:val="00AC31CE"/>
    <w:rsid w:val="00AC36F2"/>
    <w:rsid w:val="00AC3718"/>
    <w:rsid w:val="00AC4001"/>
    <w:rsid w:val="00AC4603"/>
    <w:rsid w:val="00AC4CDF"/>
    <w:rsid w:val="00AC4DF7"/>
    <w:rsid w:val="00AC4E4B"/>
    <w:rsid w:val="00AC4EF5"/>
    <w:rsid w:val="00AC5239"/>
    <w:rsid w:val="00AC5311"/>
    <w:rsid w:val="00AC5CC3"/>
    <w:rsid w:val="00AC5D6C"/>
    <w:rsid w:val="00AC5E32"/>
    <w:rsid w:val="00AC6141"/>
    <w:rsid w:val="00AC6680"/>
    <w:rsid w:val="00AC6691"/>
    <w:rsid w:val="00AC7878"/>
    <w:rsid w:val="00AC7C10"/>
    <w:rsid w:val="00AC7FED"/>
    <w:rsid w:val="00AD0052"/>
    <w:rsid w:val="00AD05AC"/>
    <w:rsid w:val="00AD0A1F"/>
    <w:rsid w:val="00AD0A34"/>
    <w:rsid w:val="00AD0DB3"/>
    <w:rsid w:val="00AD0DEE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AF4"/>
    <w:rsid w:val="00AD3BDA"/>
    <w:rsid w:val="00AD3F0D"/>
    <w:rsid w:val="00AD40CE"/>
    <w:rsid w:val="00AD4D5A"/>
    <w:rsid w:val="00AD4E4F"/>
    <w:rsid w:val="00AD54B7"/>
    <w:rsid w:val="00AD5726"/>
    <w:rsid w:val="00AD5988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1BD"/>
    <w:rsid w:val="00AE538C"/>
    <w:rsid w:val="00AE5D29"/>
    <w:rsid w:val="00AE5E6B"/>
    <w:rsid w:val="00AE6582"/>
    <w:rsid w:val="00AE679C"/>
    <w:rsid w:val="00AE6A96"/>
    <w:rsid w:val="00AE783F"/>
    <w:rsid w:val="00AE7DF6"/>
    <w:rsid w:val="00AF004D"/>
    <w:rsid w:val="00AF01AE"/>
    <w:rsid w:val="00AF027D"/>
    <w:rsid w:val="00AF02B5"/>
    <w:rsid w:val="00AF033E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7A5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5A5"/>
    <w:rsid w:val="00B0088E"/>
    <w:rsid w:val="00B00CFB"/>
    <w:rsid w:val="00B00DF3"/>
    <w:rsid w:val="00B00E08"/>
    <w:rsid w:val="00B014AE"/>
    <w:rsid w:val="00B0168E"/>
    <w:rsid w:val="00B01AA3"/>
    <w:rsid w:val="00B02147"/>
    <w:rsid w:val="00B02374"/>
    <w:rsid w:val="00B02393"/>
    <w:rsid w:val="00B0284A"/>
    <w:rsid w:val="00B02A6F"/>
    <w:rsid w:val="00B038E0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96B"/>
    <w:rsid w:val="00B14B98"/>
    <w:rsid w:val="00B14DEF"/>
    <w:rsid w:val="00B15177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9B8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BE5"/>
    <w:rsid w:val="00B36C02"/>
    <w:rsid w:val="00B37099"/>
    <w:rsid w:val="00B3722C"/>
    <w:rsid w:val="00B3728A"/>
    <w:rsid w:val="00B372E2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96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8AE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6B71"/>
    <w:rsid w:val="00B47567"/>
    <w:rsid w:val="00B47954"/>
    <w:rsid w:val="00B47E49"/>
    <w:rsid w:val="00B50492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1D1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586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1E0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BAD"/>
    <w:rsid w:val="00B75C4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A60"/>
    <w:rsid w:val="00B82C65"/>
    <w:rsid w:val="00B82CCA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D6F"/>
    <w:rsid w:val="00B85F11"/>
    <w:rsid w:val="00B8645E"/>
    <w:rsid w:val="00B867B1"/>
    <w:rsid w:val="00B8685D"/>
    <w:rsid w:val="00B86C07"/>
    <w:rsid w:val="00B8716D"/>
    <w:rsid w:val="00B872EF"/>
    <w:rsid w:val="00B87B21"/>
    <w:rsid w:val="00B90C87"/>
    <w:rsid w:val="00B9128B"/>
    <w:rsid w:val="00B91626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607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3A"/>
    <w:rsid w:val="00B95A8C"/>
    <w:rsid w:val="00B95A94"/>
    <w:rsid w:val="00B95AB3"/>
    <w:rsid w:val="00B95ABA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4C2"/>
    <w:rsid w:val="00BA0D8E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8AB"/>
    <w:rsid w:val="00BA6A0B"/>
    <w:rsid w:val="00BA6B71"/>
    <w:rsid w:val="00BA6DFF"/>
    <w:rsid w:val="00BA6FBC"/>
    <w:rsid w:val="00BA708C"/>
    <w:rsid w:val="00BA759B"/>
    <w:rsid w:val="00BA75EE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8AA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308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5BC4"/>
    <w:rsid w:val="00BC6297"/>
    <w:rsid w:val="00BC644F"/>
    <w:rsid w:val="00BC669B"/>
    <w:rsid w:val="00BC67EC"/>
    <w:rsid w:val="00BC6AAA"/>
    <w:rsid w:val="00BC70A7"/>
    <w:rsid w:val="00BC7101"/>
    <w:rsid w:val="00BC7266"/>
    <w:rsid w:val="00BC74FD"/>
    <w:rsid w:val="00BC7507"/>
    <w:rsid w:val="00BC77A4"/>
    <w:rsid w:val="00BC793D"/>
    <w:rsid w:val="00BC7B92"/>
    <w:rsid w:val="00BD0076"/>
    <w:rsid w:val="00BD1364"/>
    <w:rsid w:val="00BD164F"/>
    <w:rsid w:val="00BD179E"/>
    <w:rsid w:val="00BD1B7D"/>
    <w:rsid w:val="00BD1DC3"/>
    <w:rsid w:val="00BD2115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3F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6E5C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15E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45F"/>
    <w:rsid w:val="00BF46F0"/>
    <w:rsid w:val="00BF492E"/>
    <w:rsid w:val="00BF4B54"/>
    <w:rsid w:val="00BF4BA1"/>
    <w:rsid w:val="00BF4E9D"/>
    <w:rsid w:val="00BF52B4"/>
    <w:rsid w:val="00BF5735"/>
    <w:rsid w:val="00BF57EC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866"/>
    <w:rsid w:val="00C008E3"/>
    <w:rsid w:val="00C009A3"/>
    <w:rsid w:val="00C00CB9"/>
    <w:rsid w:val="00C00DEF"/>
    <w:rsid w:val="00C01284"/>
    <w:rsid w:val="00C01872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2FCF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CA"/>
    <w:rsid w:val="00C068ED"/>
    <w:rsid w:val="00C06AAB"/>
    <w:rsid w:val="00C06D56"/>
    <w:rsid w:val="00C06F26"/>
    <w:rsid w:val="00C06F87"/>
    <w:rsid w:val="00C06FE6"/>
    <w:rsid w:val="00C07769"/>
    <w:rsid w:val="00C07804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644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937"/>
    <w:rsid w:val="00C24D60"/>
    <w:rsid w:val="00C2549E"/>
    <w:rsid w:val="00C261F3"/>
    <w:rsid w:val="00C2628F"/>
    <w:rsid w:val="00C2655A"/>
    <w:rsid w:val="00C265E0"/>
    <w:rsid w:val="00C266A6"/>
    <w:rsid w:val="00C266CA"/>
    <w:rsid w:val="00C2678D"/>
    <w:rsid w:val="00C2696C"/>
    <w:rsid w:val="00C26AA8"/>
    <w:rsid w:val="00C26FCA"/>
    <w:rsid w:val="00C27002"/>
    <w:rsid w:val="00C2770C"/>
    <w:rsid w:val="00C277E4"/>
    <w:rsid w:val="00C2785E"/>
    <w:rsid w:val="00C30070"/>
    <w:rsid w:val="00C3011E"/>
    <w:rsid w:val="00C3034C"/>
    <w:rsid w:val="00C30C8B"/>
    <w:rsid w:val="00C30D97"/>
    <w:rsid w:val="00C314C9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4F07"/>
    <w:rsid w:val="00C35592"/>
    <w:rsid w:val="00C35B16"/>
    <w:rsid w:val="00C35C3B"/>
    <w:rsid w:val="00C361D8"/>
    <w:rsid w:val="00C3620C"/>
    <w:rsid w:val="00C362BD"/>
    <w:rsid w:val="00C36441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39AD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3F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B16"/>
    <w:rsid w:val="00C52D38"/>
    <w:rsid w:val="00C5304E"/>
    <w:rsid w:val="00C5322B"/>
    <w:rsid w:val="00C53597"/>
    <w:rsid w:val="00C542C2"/>
    <w:rsid w:val="00C5444F"/>
    <w:rsid w:val="00C54454"/>
    <w:rsid w:val="00C54E7E"/>
    <w:rsid w:val="00C54EB9"/>
    <w:rsid w:val="00C54F26"/>
    <w:rsid w:val="00C552F1"/>
    <w:rsid w:val="00C55D96"/>
    <w:rsid w:val="00C56217"/>
    <w:rsid w:val="00C564A8"/>
    <w:rsid w:val="00C56586"/>
    <w:rsid w:val="00C56782"/>
    <w:rsid w:val="00C56C97"/>
    <w:rsid w:val="00C572D7"/>
    <w:rsid w:val="00C5758D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87E76"/>
    <w:rsid w:val="00C901EB"/>
    <w:rsid w:val="00C90AA7"/>
    <w:rsid w:val="00C90AEF"/>
    <w:rsid w:val="00C90B89"/>
    <w:rsid w:val="00C90BD1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429F"/>
    <w:rsid w:val="00CA5428"/>
    <w:rsid w:val="00CA54B0"/>
    <w:rsid w:val="00CA56FC"/>
    <w:rsid w:val="00CA5A76"/>
    <w:rsid w:val="00CA5D31"/>
    <w:rsid w:val="00CA661A"/>
    <w:rsid w:val="00CA6BAD"/>
    <w:rsid w:val="00CA6C03"/>
    <w:rsid w:val="00CA6CDE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0F3F"/>
    <w:rsid w:val="00CB1231"/>
    <w:rsid w:val="00CB14E0"/>
    <w:rsid w:val="00CB158F"/>
    <w:rsid w:val="00CB193E"/>
    <w:rsid w:val="00CB19D8"/>
    <w:rsid w:val="00CB1C09"/>
    <w:rsid w:val="00CB1C36"/>
    <w:rsid w:val="00CB226A"/>
    <w:rsid w:val="00CB24F2"/>
    <w:rsid w:val="00CB259E"/>
    <w:rsid w:val="00CB2800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D35"/>
    <w:rsid w:val="00CB6239"/>
    <w:rsid w:val="00CB6307"/>
    <w:rsid w:val="00CB64EF"/>
    <w:rsid w:val="00CB6670"/>
    <w:rsid w:val="00CB7609"/>
    <w:rsid w:val="00CB7B34"/>
    <w:rsid w:val="00CB7D22"/>
    <w:rsid w:val="00CC0205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9A8"/>
    <w:rsid w:val="00CC1C59"/>
    <w:rsid w:val="00CC1EDB"/>
    <w:rsid w:val="00CC1F76"/>
    <w:rsid w:val="00CC25C0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AFD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875"/>
    <w:rsid w:val="00CE2C0A"/>
    <w:rsid w:val="00CE2C51"/>
    <w:rsid w:val="00CE2E62"/>
    <w:rsid w:val="00CE3285"/>
    <w:rsid w:val="00CE39A9"/>
    <w:rsid w:val="00CE39AA"/>
    <w:rsid w:val="00CE3EA4"/>
    <w:rsid w:val="00CE3F18"/>
    <w:rsid w:val="00CE3FB5"/>
    <w:rsid w:val="00CE3FE1"/>
    <w:rsid w:val="00CE4010"/>
    <w:rsid w:val="00CE43E9"/>
    <w:rsid w:val="00CE44FD"/>
    <w:rsid w:val="00CE4EEC"/>
    <w:rsid w:val="00CE4F3B"/>
    <w:rsid w:val="00CE5885"/>
    <w:rsid w:val="00CE593C"/>
    <w:rsid w:val="00CE5C82"/>
    <w:rsid w:val="00CE5E7C"/>
    <w:rsid w:val="00CE6265"/>
    <w:rsid w:val="00CE6275"/>
    <w:rsid w:val="00CE638B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C4"/>
    <w:rsid w:val="00CF0DF2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1C2"/>
    <w:rsid w:val="00CF37DB"/>
    <w:rsid w:val="00CF38D4"/>
    <w:rsid w:val="00CF4028"/>
    <w:rsid w:val="00CF40B7"/>
    <w:rsid w:val="00CF4297"/>
    <w:rsid w:val="00CF4453"/>
    <w:rsid w:val="00CF4F6B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0EA"/>
    <w:rsid w:val="00CF7205"/>
    <w:rsid w:val="00CF7409"/>
    <w:rsid w:val="00CF759F"/>
    <w:rsid w:val="00CF75AC"/>
    <w:rsid w:val="00CF7793"/>
    <w:rsid w:val="00CF7CC3"/>
    <w:rsid w:val="00CF7D0C"/>
    <w:rsid w:val="00D002B5"/>
    <w:rsid w:val="00D004EE"/>
    <w:rsid w:val="00D010EF"/>
    <w:rsid w:val="00D014BF"/>
    <w:rsid w:val="00D0157A"/>
    <w:rsid w:val="00D01C2E"/>
    <w:rsid w:val="00D01D6E"/>
    <w:rsid w:val="00D02692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B51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B98"/>
    <w:rsid w:val="00D12E47"/>
    <w:rsid w:val="00D12EFB"/>
    <w:rsid w:val="00D12F08"/>
    <w:rsid w:val="00D130CB"/>
    <w:rsid w:val="00D13230"/>
    <w:rsid w:val="00D1356A"/>
    <w:rsid w:val="00D13893"/>
    <w:rsid w:val="00D138BA"/>
    <w:rsid w:val="00D13C5F"/>
    <w:rsid w:val="00D13CCA"/>
    <w:rsid w:val="00D13ECC"/>
    <w:rsid w:val="00D13EFC"/>
    <w:rsid w:val="00D1445A"/>
    <w:rsid w:val="00D144F8"/>
    <w:rsid w:val="00D14526"/>
    <w:rsid w:val="00D14584"/>
    <w:rsid w:val="00D14A34"/>
    <w:rsid w:val="00D14BF2"/>
    <w:rsid w:val="00D14D9A"/>
    <w:rsid w:val="00D14E82"/>
    <w:rsid w:val="00D14FED"/>
    <w:rsid w:val="00D155D6"/>
    <w:rsid w:val="00D15603"/>
    <w:rsid w:val="00D157B2"/>
    <w:rsid w:val="00D15C40"/>
    <w:rsid w:val="00D15CBD"/>
    <w:rsid w:val="00D168C4"/>
    <w:rsid w:val="00D16BFA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2F02"/>
    <w:rsid w:val="00D23303"/>
    <w:rsid w:val="00D233C9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254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53A"/>
    <w:rsid w:val="00D279DC"/>
    <w:rsid w:val="00D27ADC"/>
    <w:rsid w:val="00D30553"/>
    <w:rsid w:val="00D30AB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5FAC"/>
    <w:rsid w:val="00D460D4"/>
    <w:rsid w:val="00D462A5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6C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D7"/>
    <w:rsid w:val="00D55EEB"/>
    <w:rsid w:val="00D5644D"/>
    <w:rsid w:val="00D564CA"/>
    <w:rsid w:val="00D5694A"/>
    <w:rsid w:val="00D56F82"/>
    <w:rsid w:val="00D57181"/>
    <w:rsid w:val="00D571E4"/>
    <w:rsid w:val="00D574EA"/>
    <w:rsid w:val="00D602AB"/>
    <w:rsid w:val="00D6032E"/>
    <w:rsid w:val="00D603AD"/>
    <w:rsid w:val="00D60AB1"/>
    <w:rsid w:val="00D60ABE"/>
    <w:rsid w:val="00D60BCA"/>
    <w:rsid w:val="00D60E39"/>
    <w:rsid w:val="00D610B3"/>
    <w:rsid w:val="00D6146E"/>
    <w:rsid w:val="00D61781"/>
    <w:rsid w:val="00D617E8"/>
    <w:rsid w:val="00D61D05"/>
    <w:rsid w:val="00D622AB"/>
    <w:rsid w:val="00D625BC"/>
    <w:rsid w:val="00D627CB"/>
    <w:rsid w:val="00D62D63"/>
    <w:rsid w:val="00D6371C"/>
    <w:rsid w:val="00D63F53"/>
    <w:rsid w:val="00D64410"/>
    <w:rsid w:val="00D6445B"/>
    <w:rsid w:val="00D64504"/>
    <w:rsid w:val="00D6450C"/>
    <w:rsid w:val="00D64523"/>
    <w:rsid w:val="00D6512F"/>
    <w:rsid w:val="00D65315"/>
    <w:rsid w:val="00D656AF"/>
    <w:rsid w:val="00D65A43"/>
    <w:rsid w:val="00D66156"/>
    <w:rsid w:val="00D661B0"/>
    <w:rsid w:val="00D6644F"/>
    <w:rsid w:val="00D6657B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669"/>
    <w:rsid w:val="00D71807"/>
    <w:rsid w:val="00D71FF2"/>
    <w:rsid w:val="00D721C1"/>
    <w:rsid w:val="00D7230A"/>
    <w:rsid w:val="00D72A87"/>
    <w:rsid w:val="00D72AEA"/>
    <w:rsid w:val="00D72C24"/>
    <w:rsid w:val="00D72D6A"/>
    <w:rsid w:val="00D72DE5"/>
    <w:rsid w:val="00D7313A"/>
    <w:rsid w:val="00D73589"/>
    <w:rsid w:val="00D737E2"/>
    <w:rsid w:val="00D73F0E"/>
    <w:rsid w:val="00D747C9"/>
    <w:rsid w:val="00D7517D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10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2B8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871"/>
    <w:rsid w:val="00D91A4B"/>
    <w:rsid w:val="00D91D0F"/>
    <w:rsid w:val="00D91F11"/>
    <w:rsid w:val="00D91FA1"/>
    <w:rsid w:val="00D922CA"/>
    <w:rsid w:val="00D92565"/>
    <w:rsid w:val="00D92B11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6B73"/>
    <w:rsid w:val="00D97213"/>
    <w:rsid w:val="00D974EB"/>
    <w:rsid w:val="00D9777C"/>
    <w:rsid w:val="00D97883"/>
    <w:rsid w:val="00DA0008"/>
    <w:rsid w:val="00DA017F"/>
    <w:rsid w:val="00DA036A"/>
    <w:rsid w:val="00DA0554"/>
    <w:rsid w:val="00DA05B9"/>
    <w:rsid w:val="00DA096A"/>
    <w:rsid w:val="00DA0FCD"/>
    <w:rsid w:val="00DA1B03"/>
    <w:rsid w:val="00DA1E1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916"/>
    <w:rsid w:val="00DA6E2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CB1"/>
    <w:rsid w:val="00DB3E67"/>
    <w:rsid w:val="00DB40F3"/>
    <w:rsid w:val="00DB415D"/>
    <w:rsid w:val="00DB4180"/>
    <w:rsid w:val="00DB422B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DEA"/>
    <w:rsid w:val="00DC2FF0"/>
    <w:rsid w:val="00DC322C"/>
    <w:rsid w:val="00DC327F"/>
    <w:rsid w:val="00DC39DE"/>
    <w:rsid w:val="00DC3A60"/>
    <w:rsid w:val="00DC3D24"/>
    <w:rsid w:val="00DC43AD"/>
    <w:rsid w:val="00DC4533"/>
    <w:rsid w:val="00DC466B"/>
    <w:rsid w:val="00DC4A2D"/>
    <w:rsid w:val="00DC5343"/>
    <w:rsid w:val="00DC5AD6"/>
    <w:rsid w:val="00DC657D"/>
    <w:rsid w:val="00DC6D53"/>
    <w:rsid w:val="00DC7190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770"/>
    <w:rsid w:val="00DD1AF9"/>
    <w:rsid w:val="00DD233B"/>
    <w:rsid w:val="00DD25E8"/>
    <w:rsid w:val="00DD2BA1"/>
    <w:rsid w:val="00DD2EC7"/>
    <w:rsid w:val="00DD325D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2EB7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D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6A9"/>
    <w:rsid w:val="00DF2E82"/>
    <w:rsid w:val="00DF3B34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30F"/>
    <w:rsid w:val="00DF66FB"/>
    <w:rsid w:val="00DF6765"/>
    <w:rsid w:val="00DF690E"/>
    <w:rsid w:val="00DF69D5"/>
    <w:rsid w:val="00DF6BA7"/>
    <w:rsid w:val="00DF713E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0CB2"/>
    <w:rsid w:val="00E0116C"/>
    <w:rsid w:val="00E019FE"/>
    <w:rsid w:val="00E01D3E"/>
    <w:rsid w:val="00E01D82"/>
    <w:rsid w:val="00E01F53"/>
    <w:rsid w:val="00E031E5"/>
    <w:rsid w:val="00E032E5"/>
    <w:rsid w:val="00E03CFC"/>
    <w:rsid w:val="00E03D3B"/>
    <w:rsid w:val="00E03F14"/>
    <w:rsid w:val="00E03F27"/>
    <w:rsid w:val="00E03F91"/>
    <w:rsid w:val="00E04092"/>
    <w:rsid w:val="00E045CD"/>
    <w:rsid w:val="00E04685"/>
    <w:rsid w:val="00E051C6"/>
    <w:rsid w:val="00E051C8"/>
    <w:rsid w:val="00E055EE"/>
    <w:rsid w:val="00E05601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056"/>
    <w:rsid w:val="00E07292"/>
    <w:rsid w:val="00E0746D"/>
    <w:rsid w:val="00E077E2"/>
    <w:rsid w:val="00E07B2E"/>
    <w:rsid w:val="00E07C0B"/>
    <w:rsid w:val="00E07CEE"/>
    <w:rsid w:val="00E07FCB"/>
    <w:rsid w:val="00E10838"/>
    <w:rsid w:val="00E10ADB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4E6A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481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AC3"/>
    <w:rsid w:val="00E23E37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ED6"/>
    <w:rsid w:val="00E25F9B"/>
    <w:rsid w:val="00E26426"/>
    <w:rsid w:val="00E26545"/>
    <w:rsid w:val="00E26940"/>
    <w:rsid w:val="00E26DF9"/>
    <w:rsid w:val="00E27404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29E6"/>
    <w:rsid w:val="00E330FD"/>
    <w:rsid w:val="00E33439"/>
    <w:rsid w:val="00E33454"/>
    <w:rsid w:val="00E33782"/>
    <w:rsid w:val="00E337E7"/>
    <w:rsid w:val="00E33EC3"/>
    <w:rsid w:val="00E33EF6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2C3"/>
    <w:rsid w:val="00E40A75"/>
    <w:rsid w:val="00E40B6A"/>
    <w:rsid w:val="00E40F36"/>
    <w:rsid w:val="00E4105D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37A"/>
    <w:rsid w:val="00E43E66"/>
    <w:rsid w:val="00E440B2"/>
    <w:rsid w:val="00E44DF5"/>
    <w:rsid w:val="00E45491"/>
    <w:rsid w:val="00E45552"/>
    <w:rsid w:val="00E456C0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68"/>
    <w:rsid w:val="00E514DE"/>
    <w:rsid w:val="00E518CD"/>
    <w:rsid w:val="00E51DB0"/>
    <w:rsid w:val="00E525F9"/>
    <w:rsid w:val="00E52F7C"/>
    <w:rsid w:val="00E52F8B"/>
    <w:rsid w:val="00E53838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5F7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88C"/>
    <w:rsid w:val="00E7298E"/>
    <w:rsid w:val="00E72A2E"/>
    <w:rsid w:val="00E72C37"/>
    <w:rsid w:val="00E72D9B"/>
    <w:rsid w:val="00E72F4C"/>
    <w:rsid w:val="00E73620"/>
    <w:rsid w:val="00E742B8"/>
    <w:rsid w:val="00E748D2"/>
    <w:rsid w:val="00E74E9B"/>
    <w:rsid w:val="00E75637"/>
    <w:rsid w:val="00E75697"/>
    <w:rsid w:val="00E75741"/>
    <w:rsid w:val="00E7599E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2AD"/>
    <w:rsid w:val="00E7781C"/>
    <w:rsid w:val="00E7795C"/>
    <w:rsid w:val="00E77B2E"/>
    <w:rsid w:val="00E77C04"/>
    <w:rsid w:val="00E80631"/>
    <w:rsid w:val="00E806F3"/>
    <w:rsid w:val="00E808EF"/>
    <w:rsid w:val="00E8090B"/>
    <w:rsid w:val="00E80B32"/>
    <w:rsid w:val="00E80B65"/>
    <w:rsid w:val="00E80BB3"/>
    <w:rsid w:val="00E80C0C"/>
    <w:rsid w:val="00E80E6F"/>
    <w:rsid w:val="00E80FDB"/>
    <w:rsid w:val="00E810AB"/>
    <w:rsid w:val="00E8115C"/>
    <w:rsid w:val="00E81253"/>
    <w:rsid w:val="00E81ACD"/>
    <w:rsid w:val="00E81C67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41B"/>
    <w:rsid w:val="00E91C2E"/>
    <w:rsid w:val="00E91D2A"/>
    <w:rsid w:val="00E91F68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C"/>
    <w:rsid w:val="00EA0B6A"/>
    <w:rsid w:val="00EA0DCA"/>
    <w:rsid w:val="00EA0E8E"/>
    <w:rsid w:val="00EA12F7"/>
    <w:rsid w:val="00EA19C3"/>
    <w:rsid w:val="00EA1ACE"/>
    <w:rsid w:val="00EA1B0C"/>
    <w:rsid w:val="00EA1FD6"/>
    <w:rsid w:val="00EA23D2"/>
    <w:rsid w:val="00EA2615"/>
    <w:rsid w:val="00EA265A"/>
    <w:rsid w:val="00EA2814"/>
    <w:rsid w:val="00EA2A52"/>
    <w:rsid w:val="00EA2A98"/>
    <w:rsid w:val="00EA2CDF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B91"/>
    <w:rsid w:val="00EA5FAA"/>
    <w:rsid w:val="00EA6164"/>
    <w:rsid w:val="00EA625C"/>
    <w:rsid w:val="00EA64F2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932"/>
    <w:rsid w:val="00EB0FE3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4E80"/>
    <w:rsid w:val="00EB5047"/>
    <w:rsid w:val="00EB556E"/>
    <w:rsid w:val="00EB563B"/>
    <w:rsid w:val="00EB5A45"/>
    <w:rsid w:val="00EB5A6F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0D1D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18"/>
    <w:rsid w:val="00ED2927"/>
    <w:rsid w:val="00ED29CC"/>
    <w:rsid w:val="00ED2E49"/>
    <w:rsid w:val="00ED318C"/>
    <w:rsid w:val="00ED3396"/>
    <w:rsid w:val="00ED39BB"/>
    <w:rsid w:val="00ED3E56"/>
    <w:rsid w:val="00ED408A"/>
    <w:rsid w:val="00ED4360"/>
    <w:rsid w:val="00ED43CA"/>
    <w:rsid w:val="00ED44FD"/>
    <w:rsid w:val="00ED4571"/>
    <w:rsid w:val="00ED46FB"/>
    <w:rsid w:val="00ED49F4"/>
    <w:rsid w:val="00ED4B32"/>
    <w:rsid w:val="00ED4B64"/>
    <w:rsid w:val="00ED4CBC"/>
    <w:rsid w:val="00ED505E"/>
    <w:rsid w:val="00ED508C"/>
    <w:rsid w:val="00ED5442"/>
    <w:rsid w:val="00ED5583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286"/>
    <w:rsid w:val="00EE1602"/>
    <w:rsid w:val="00EE16CC"/>
    <w:rsid w:val="00EE188F"/>
    <w:rsid w:val="00EE1A10"/>
    <w:rsid w:val="00EE1A8D"/>
    <w:rsid w:val="00EE1B52"/>
    <w:rsid w:val="00EE1E99"/>
    <w:rsid w:val="00EE2098"/>
    <w:rsid w:val="00EE2C86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35B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11E5"/>
    <w:rsid w:val="00EF12CA"/>
    <w:rsid w:val="00EF17FD"/>
    <w:rsid w:val="00EF190C"/>
    <w:rsid w:val="00EF1D5E"/>
    <w:rsid w:val="00EF2669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40"/>
    <w:rsid w:val="00EF586F"/>
    <w:rsid w:val="00EF6217"/>
    <w:rsid w:val="00EF675C"/>
    <w:rsid w:val="00EF712C"/>
    <w:rsid w:val="00EF71A9"/>
    <w:rsid w:val="00EF7600"/>
    <w:rsid w:val="00EF764E"/>
    <w:rsid w:val="00EF767A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6B2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014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314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E3E"/>
    <w:rsid w:val="00F20448"/>
    <w:rsid w:val="00F20576"/>
    <w:rsid w:val="00F20697"/>
    <w:rsid w:val="00F21231"/>
    <w:rsid w:val="00F212AE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75C"/>
    <w:rsid w:val="00F32818"/>
    <w:rsid w:val="00F32899"/>
    <w:rsid w:val="00F3294E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4811"/>
    <w:rsid w:val="00F355ED"/>
    <w:rsid w:val="00F359C8"/>
    <w:rsid w:val="00F35CA1"/>
    <w:rsid w:val="00F35E57"/>
    <w:rsid w:val="00F36184"/>
    <w:rsid w:val="00F36268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32B"/>
    <w:rsid w:val="00F42B94"/>
    <w:rsid w:val="00F43023"/>
    <w:rsid w:val="00F4337C"/>
    <w:rsid w:val="00F43382"/>
    <w:rsid w:val="00F43678"/>
    <w:rsid w:val="00F43A53"/>
    <w:rsid w:val="00F43C56"/>
    <w:rsid w:val="00F43D0E"/>
    <w:rsid w:val="00F43E61"/>
    <w:rsid w:val="00F44389"/>
    <w:rsid w:val="00F452C9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2D9"/>
    <w:rsid w:val="00F509A3"/>
    <w:rsid w:val="00F50E3C"/>
    <w:rsid w:val="00F510E3"/>
    <w:rsid w:val="00F513CC"/>
    <w:rsid w:val="00F51489"/>
    <w:rsid w:val="00F51E45"/>
    <w:rsid w:val="00F52389"/>
    <w:rsid w:val="00F5271A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4D"/>
    <w:rsid w:val="00F60E9D"/>
    <w:rsid w:val="00F6128A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B4"/>
    <w:rsid w:val="00F64BFF"/>
    <w:rsid w:val="00F64D5D"/>
    <w:rsid w:val="00F64E92"/>
    <w:rsid w:val="00F64F3D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6A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32E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4EB"/>
    <w:rsid w:val="00F87941"/>
    <w:rsid w:val="00F87AA0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2B0"/>
    <w:rsid w:val="00F96309"/>
    <w:rsid w:val="00F963D6"/>
    <w:rsid w:val="00F96641"/>
    <w:rsid w:val="00F973FB"/>
    <w:rsid w:val="00F97490"/>
    <w:rsid w:val="00F97C56"/>
    <w:rsid w:val="00FA02BE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3F8A"/>
    <w:rsid w:val="00FB4533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B7EAC"/>
    <w:rsid w:val="00FC00B2"/>
    <w:rsid w:val="00FC0266"/>
    <w:rsid w:val="00FC06B1"/>
    <w:rsid w:val="00FC0F20"/>
    <w:rsid w:val="00FC14AC"/>
    <w:rsid w:val="00FC1768"/>
    <w:rsid w:val="00FC210D"/>
    <w:rsid w:val="00FC2E7B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650"/>
    <w:rsid w:val="00FD0880"/>
    <w:rsid w:val="00FD0AD6"/>
    <w:rsid w:val="00FD0BBB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687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B2"/>
    <w:rsid w:val="00FE09EE"/>
    <w:rsid w:val="00FE0AFC"/>
    <w:rsid w:val="00FE117D"/>
    <w:rsid w:val="00FE11AF"/>
    <w:rsid w:val="00FE1317"/>
    <w:rsid w:val="00FE1347"/>
    <w:rsid w:val="00FE1829"/>
    <w:rsid w:val="00FE1D9B"/>
    <w:rsid w:val="00FE242D"/>
    <w:rsid w:val="00FE2C83"/>
    <w:rsid w:val="00FE3177"/>
    <w:rsid w:val="00FE3658"/>
    <w:rsid w:val="00FE37CA"/>
    <w:rsid w:val="00FE38A8"/>
    <w:rsid w:val="00FE4801"/>
    <w:rsid w:val="00FE5045"/>
    <w:rsid w:val="00FE5549"/>
    <w:rsid w:val="00FE5AE6"/>
    <w:rsid w:val="00FE5E2D"/>
    <w:rsid w:val="00FE611D"/>
    <w:rsid w:val="00FE6523"/>
    <w:rsid w:val="00FE659E"/>
    <w:rsid w:val="00FE7033"/>
    <w:rsid w:val="00FE720A"/>
    <w:rsid w:val="00FE72A2"/>
    <w:rsid w:val="00FE78DF"/>
    <w:rsid w:val="00FE7A78"/>
    <w:rsid w:val="00FF0056"/>
    <w:rsid w:val="00FF00FF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071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4B4"/>
    <w:rsid w:val="00FF6BB2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1B95F779"/>
    <w:rsid w:val="43046355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2117A328-8721-451B-B5D7-551F9D896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7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7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CF77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0">
    <w:name w:val="pf0"/>
    <w:basedOn w:val="Normal"/>
    <w:rsid w:val="00D04F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qFormat/>
    <w:rsid w:val="00F817A5"/>
    <w:pPr>
      <w:tabs>
        <w:tab w:val="num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  <w:style w:type="paragraph" w:customStyle="1" w:styleId="Source">
    <w:name w:val="Source"/>
    <w:basedOn w:val="Normal"/>
    <w:rsid w:val="006F384A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SimSun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5NUHHDQN7SK2-1476151046-570540</_dlc_DocId>
    <_dlc_DocIdUrl xmlns="f166a696-7b5b-4ccd-9f0c-ffde0cceec81">
      <Url>https://ericsson.sharepoint.com/sites/star/_layouts/15/DocIdRedir.aspx?ID=5NUHHDQN7SK2-1476151046-570540</Url>
      <Description>5NUHHDQN7SK2-1476151046-570540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B548074-6780-4070-BA2D-41C9178DF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sharepoint/v4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611109f9-ed58-4498-a270-1fb2086a5321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f166a696-7b5b-4ccd-9f0c-ffde0cceec81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5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5949</cp:revision>
  <dcterms:created xsi:type="dcterms:W3CDTF">2022-08-09T10:25:00Z</dcterms:created>
  <dcterms:modified xsi:type="dcterms:W3CDTF">2025-08-15T06:47:00Z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8ff084dc-35b3-4fb2-b3c0-327bf4b15eb8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